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C3A53" w:rsidR="00F00116" w:rsidP="001B39C3" w:rsidRDefault="00F00116" w14:paraId="045860D3" w14:textId="0EF6227F">
      <w:pPr>
        <w:rPr>
          <w:rFonts w:cs="Poppins"/>
          <w:color w:val="000000"/>
          <w:lang w:val="en-GB"/>
        </w:rPr>
      </w:pPr>
    </w:p>
    <w:p w:rsidRPr="0017441F" w:rsidR="00F00116" w:rsidP="004F7AF1" w:rsidRDefault="00CC3A53" w14:paraId="549E248D" w14:textId="522997AC">
      <w:pPr>
        <w:pBdr>
          <w:bottom w:val="single" w:color="auto" w:sz="4" w:space="8"/>
        </w:pBdr>
        <w:autoSpaceDE w:val="0"/>
        <w:autoSpaceDN w:val="0"/>
        <w:adjustRightInd w:val="0"/>
        <w:ind w:firstLine="0"/>
        <w:jc w:val="center"/>
        <w:rPr>
          <w:rFonts w:cs="Poppins"/>
          <w:color w:val="595959" w:themeColor="text1" w:themeTint="A6"/>
          <w:sz w:val="44"/>
          <w:szCs w:val="40"/>
          <w:lang w:val="en-GB"/>
        </w:rPr>
      </w:pPr>
      <w:r>
        <w:rPr>
          <w:rFonts w:cs="Poppins"/>
          <w:noProof/>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Pr="00CC3A53" w:rsidR="00F00116">
        <w:rPr>
          <w:rFonts w:cs="Poppins"/>
        </w:rPr>
        <w:br w:type="textWrapping" w:clear="all"/>
      </w:r>
    </w:p>
    <w:p w:rsidRPr="00CC3A53" w:rsidR="00F00116" w:rsidP="004F7AF1" w:rsidRDefault="00F00116" w14:paraId="51ED0F23" w14:textId="77777777">
      <w:pPr>
        <w:tabs>
          <w:tab w:val="left" w:pos="2835"/>
        </w:tabs>
        <w:ind w:right="-46" w:firstLine="0"/>
        <w:rPr>
          <w:rFonts w:cs="Poppins"/>
          <w:color w:val="595959" w:themeColor="text1" w:themeTint="A6"/>
          <w:sz w:val="24"/>
          <w:szCs w:val="24"/>
          <w:lang w:val="en-GB"/>
        </w:rPr>
      </w:pPr>
    </w:p>
    <w:p w:rsidRPr="00706B46" w:rsidR="00F00116" w:rsidP="004F7AF1" w:rsidRDefault="00F00116" w14:paraId="0E6A8A5C" w14:textId="77777777">
      <w:pPr>
        <w:ind w:firstLine="0"/>
        <w:jc w:val="center"/>
        <w:rPr>
          <w:rFonts w:cs="Poppins"/>
          <w:color w:val="595959" w:themeColor="text1" w:themeTint="A6"/>
          <w:sz w:val="28"/>
          <w:szCs w:val="24"/>
          <w:lang w:val="it-IT"/>
        </w:rPr>
      </w:pPr>
      <w:r w:rsidRPr="00706B46">
        <w:rPr>
          <w:rFonts w:cs="Poppins"/>
          <w:color w:val="595959" w:themeColor="text1" w:themeTint="A6"/>
          <w:sz w:val="28"/>
          <w:szCs w:val="24"/>
          <w:lang w:val="it-IT"/>
        </w:rPr>
        <w:t>Transizione digitale per l'agroturismo accessibile</w:t>
      </w:r>
    </w:p>
    <w:p w:rsidRPr="00706B46" w:rsidR="0017441F" w:rsidP="004F7AF1" w:rsidRDefault="00C0371D" w14:paraId="038CFB53" w14:textId="0138D6C9">
      <w:pPr>
        <w:ind w:firstLine="0"/>
        <w:jc w:val="center"/>
        <w:rPr>
          <w:rFonts w:cs="Poppins"/>
          <w:color w:val="595959" w:themeColor="text1" w:themeTint="A6"/>
          <w:sz w:val="28"/>
          <w:szCs w:val="24"/>
          <w:lang w:val="it-IT"/>
        </w:rPr>
      </w:pPr>
      <w:r w:rsidRPr="00706B46">
        <w:rPr>
          <w:rFonts w:cs="Poppins"/>
          <w:color w:val="595959" w:themeColor="text1" w:themeTint="A6"/>
          <w:sz w:val="28"/>
          <w:szCs w:val="24"/>
          <w:lang w:val="it-IT"/>
        </w:rPr>
        <w:t>Azione 101167990</w:t>
      </w:r>
    </w:p>
    <w:p w:rsidRPr="00706B46" w:rsidR="00F00116" w:rsidP="00146A1B" w:rsidRDefault="00F00116" w14:paraId="510F571D" w14:textId="77777777">
      <w:pPr>
        <w:ind w:firstLine="0"/>
        <w:jc w:val="center"/>
        <w:rPr>
          <w:rFonts w:cs="Poppins"/>
          <w:color w:val="595959" w:themeColor="text1" w:themeTint="A6"/>
          <w:sz w:val="28"/>
          <w:szCs w:val="24"/>
          <w:lang w:val="it-IT"/>
        </w:rPr>
      </w:pPr>
    </w:p>
    <w:p w:rsidRPr="00363B24" w:rsidR="00146A1B" w:rsidP="000B78DA" w:rsidRDefault="00146A1B" w14:paraId="50B88094" w14:textId="2202ECDC">
      <w:pPr>
        <w:ind w:firstLine="0"/>
        <w:jc w:val="center"/>
        <w:rPr>
          <w:rFonts w:cs="Poppins"/>
          <w:b/>
          <w:sz w:val="36"/>
          <w:szCs w:val="24"/>
          <w:lang w:val="it-IT"/>
        </w:rPr>
      </w:pPr>
      <w:bookmarkStart w:name="OLE_LINK3" w:id="0"/>
      <w:bookmarkStart w:name="OLE_LINK4" w:id="1"/>
      <w:r w:rsidRPr="00706B46">
        <w:rPr>
          <w:rFonts w:cs="Poppins"/>
          <w:b/>
          <w:sz w:val="36"/>
          <w:szCs w:val="24"/>
          <w:lang w:val="it-IT"/>
        </w:rPr>
        <w:t xml:space="preserve">D3.1 </w:t>
      </w:r>
      <w:r w:rsidRPr="00363B24" w:rsidR="00363B24">
        <w:rPr>
          <w:rFonts w:cs="Poppins"/>
          <w:b/>
          <w:sz w:val="36"/>
          <w:szCs w:val="24"/>
          <w:lang w:val="it-IT"/>
        </w:rPr>
        <w:t>Train-the-Trainer Toolkit</w:t>
      </w:r>
    </w:p>
    <w:p w:rsidRPr="00706B46" w:rsidR="00146A1B" w:rsidP="0D799F48" w:rsidRDefault="00146A1B" w14:paraId="380FA01E" w14:textId="7D1E4DD1">
      <w:pPr>
        <w:ind w:firstLine="0"/>
        <w:jc w:val="center"/>
        <w:rPr>
          <w:rFonts w:cs="Poppins"/>
          <w:sz w:val="32"/>
          <w:szCs w:val="32"/>
          <w:lang w:val="it-IT"/>
        </w:rPr>
      </w:pPr>
      <w:r w:rsidRPr="00706B46">
        <w:rPr>
          <w:rFonts w:cs="Poppins"/>
          <w:sz w:val="32"/>
          <w:szCs w:val="32"/>
          <w:lang w:val="it-IT"/>
        </w:rPr>
        <w:t>Modulo 1: Nozioni di base digitali per organizzazioni abilitanti</w:t>
      </w:r>
    </w:p>
    <w:p w:rsidRPr="00706B46" w:rsidR="00146A1B" w:rsidP="0D799F48" w:rsidRDefault="00FB269F" w14:paraId="460A7C0F" w14:textId="34E55117">
      <w:pPr>
        <w:spacing w:before="0" w:after="0"/>
        <w:ind w:firstLine="0"/>
        <w:jc w:val="center"/>
        <w:rPr>
          <w:rFonts w:cs="Poppins"/>
          <w:sz w:val="32"/>
          <w:szCs w:val="32"/>
          <w:lang w:val="it-IT"/>
        </w:rPr>
      </w:pPr>
      <w:r w:rsidRPr="00706B46">
        <w:rPr>
          <w:rFonts w:cs="Poppins"/>
          <w:sz w:val="32"/>
          <w:szCs w:val="32"/>
          <w:lang w:val="it-IT"/>
        </w:rPr>
        <w:t>La Legge Europea sull'Accessibilità – Direttiva (UE) 2019/882</w:t>
      </w:r>
    </w:p>
    <w:bookmarkEnd w:id="0"/>
    <w:bookmarkEnd w:id="1"/>
    <w:p w:rsidRPr="00706B46" w:rsidR="008A0453" w:rsidP="00146A1B" w:rsidRDefault="008A0453" w14:paraId="553C52EF" w14:textId="77777777">
      <w:pPr>
        <w:ind w:firstLine="0"/>
        <w:rPr>
          <w:rFonts w:cs="Poppins"/>
          <w:b/>
          <w:bCs/>
          <w:color w:val="3A7C22" w:themeColor="accent6" w:themeShade="BF"/>
          <w:lang w:val="it-IT"/>
        </w:rPr>
      </w:pPr>
    </w:p>
    <w:p w:rsidRPr="00706B46" w:rsidR="00146A1B" w:rsidP="00951177" w:rsidRDefault="00146A1B" w14:paraId="58A75E85" w14:textId="77777777">
      <w:pPr>
        <w:spacing w:line="276" w:lineRule="auto"/>
        <w:rPr>
          <w:rFonts w:cs="Poppins"/>
          <w:b/>
          <w:bCs/>
          <w:color w:val="3E762A"/>
          <w:lang w:val="it-IT"/>
        </w:rPr>
      </w:pPr>
      <w:bookmarkStart w:name="_Hlk186318967" w:id="2"/>
    </w:p>
    <w:p w:rsidRPr="00706B46" w:rsidR="009029BE" w:rsidP="00843AA5" w:rsidRDefault="009029BE" w14:paraId="0AED7DEE" w14:textId="77777777">
      <w:pPr>
        <w:spacing w:line="276" w:lineRule="auto"/>
        <w:ind w:firstLine="0"/>
        <w:rPr>
          <w:rFonts w:cs="Poppins"/>
          <w:b/>
          <w:bCs/>
          <w:color w:val="3E762A"/>
          <w:lang w:val="it-IT"/>
        </w:rPr>
      </w:pPr>
    </w:p>
    <w:p w:rsidRPr="00706B46" w:rsidR="0D799F48" w:rsidP="0D799F48" w:rsidRDefault="0D799F48" w14:paraId="6D25F4F9" w14:textId="56DFE20D">
      <w:pPr>
        <w:spacing w:line="276" w:lineRule="auto"/>
        <w:rPr>
          <w:rFonts w:cs="Poppins"/>
          <w:b/>
          <w:bCs/>
          <w:color w:val="3E762A"/>
          <w:lang w:val="it-IT"/>
        </w:rPr>
      </w:pPr>
    </w:p>
    <w:p w:rsidRPr="00706B46" w:rsidR="0D799F48" w:rsidP="0D799F48" w:rsidRDefault="0D799F48" w14:paraId="281A2B3A" w14:textId="2225B359">
      <w:pPr>
        <w:spacing w:line="276" w:lineRule="auto"/>
        <w:rPr>
          <w:rFonts w:cs="Poppins"/>
          <w:b/>
          <w:bCs/>
          <w:color w:val="3E762A"/>
          <w:lang w:val="it-IT"/>
        </w:rPr>
      </w:pPr>
    </w:p>
    <w:p w:rsidRPr="00706B46" w:rsidR="0D799F48" w:rsidP="0D799F48" w:rsidRDefault="0D799F48" w14:paraId="3A9E5348" w14:textId="64852415">
      <w:pPr>
        <w:spacing w:line="276" w:lineRule="auto"/>
        <w:rPr>
          <w:rFonts w:cs="Poppins"/>
          <w:b/>
          <w:bCs/>
          <w:color w:val="3E762A"/>
          <w:lang w:val="it-IT"/>
        </w:rPr>
      </w:pPr>
    </w:p>
    <w:p w:rsidRPr="00706B46" w:rsidR="00F00116" w:rsidP="00951177" w:rsidRDefault="00F00116" w14:paraId="5752027F" w14:textId="5B99AAA2">
      <w:pPr>
        <w:spacing w:line="276" w:lineRule="auto"/>
        <w:rPr>
          <w:rFonts w:cs="Poppins"/>
          <w:b/>
          <w:bCs/>
          <w:color w:val="3E762A"/>
          <w:lang w:val="it-IT"/>
        </w:rPr>
      </w:pPr>
      <w:r w:rsidRPr="00706B46">
        <w:rPr>
          <w:rFonts w:cs="Poppins"/>
          <w:b/>
          <w:bCs/>
          <w:color w:val="3E762A"/>
          <w:lang w:val="it-IT"/>
        </w:rPr>
        <w:t>Disc</w:t>
      </w:r>
      <w:r w:rsidR="00363B24">
        <w:rPr>
          <w:rFonts w:cs="Poppins"/>
          <w:b/>
          <w:bCs/>
          <w:color w:val="3E762A"/>
          <w:lang w:val="it-IT"/>
        </w:rPr>
        <w:t>laimer</w:t>
      </w:r>
      <w:r w:rsidRPr="00706B46">
        <w:rPr>
          <w:rFonts w:cs="Poppins"/>
          <w:b/>
          <w:bCs/>
          <w:color w:val="3E762A"/>
          <w:lang w:val="it-IT"/>
        </w:rPr>
        <w:t xml:space="preserve"> </w:t>
      </w:r>
    </w:p>
    <w:p w:rsidRPr="00706B46" w:rsidR="008A0453" w:rsidP="005F5585" w:rsidRDefault="008A0453" w14:paraId="56DCB320" w14:textId="1B2490C1">
      <w:pPr>
        <w:spacing w:line="276" w:lineRule="auto"/>
        <w:ind w:firstLine="14"/>
        <w:rPr>
          <w:rFonts w:cs="Poppins"/>
          <w:i/>
          <w:iCs/>
          <w:color w:val="000000"/>
          <w:lang w:val="it-IT"/>
        </w:rPr>
      </w:pPr>
      <w:bookmarkStart w:name="_Toc183511817" w:id="3"/>
      <w:r w:rsidRPr="00706B46">
        <w:rPr>
          <w:rFonts w:cs="Poppins"/>
          <w:i/>
          <w:iCs/>
          <w:color w:val="000000"/>
          <w:lang w:val="it-IT"/>
        </w:rPr>
        <w:t xml:space="preserve">Finanziato dall'Unione Europea. Tuttavia, le opinioni espresse sono solo dell'autore o degli autori e non riflettono necessariamente quelle dell'Unione Europea, del Consiglio Europeo per l'Innovazione e dell'Agenzia Esecutiva delle PMI (EISMEA). Né l'Unione Europea né l'autorità che concede le risorse possono essere ritenute responsabili per queste. </w:t>
      </w:r>
    </w:p>
    <w:bookmarkEnd w:id="2"/>
    <w:p w:rsidRPr="00706B46" w:rsidR="008A0453" w:rsidP="00951177" w:rsidRDefault="008A0453" w14:paraId="216BDD3D" w14:textId="77777777">
      <w:pPr>
        <w:spacing w:line="276" w:lineRule="auto"/>
        <w:rPr>
          <w:rFonts w:cs="Poppins"/>
          <w:i/>
          <w:iCs/>
          <w:color w:val="000000"/>
          <w:lang w:val="it-IT"/>
        </w:rPr>
      </w:pPr>
    </w:p>
    <w:p w:rsidRPr="00706B46" w:rsidR="008A0453" w:rsidP="00951177" w:rsidRDefault="008A0453" w14:paraId="76CBB15C" w14:textId="77777777">
      <w:pPr>
        <w:spacing w:line="276" w:lineRule="auto"/>
        <w:rPr>
          <w:rFonts w:cs="Poppins"/>
          <w:i/>
          <w:iCs/>
          <w:color w:val="000000"/>
          <w:lang w:val="it-IT"/>
        </w:rPr>
      </w:pPr>
    </w:p>
    <w:p w:rsidRPr="00706B46" w:rsidR="008A0453" w:rsidP="00951177" w:rsidRDefault="008A0453" w14:paraId="0409E60D" w14:textId="77777777">
      <w:pPr>
        <w:spacing w:line="276" w:lineRule="auto"/>
        <w:rPr>
          <w:rFonts w:cs="Poppins"/>
          <w:i/>
          <w:iCs/>
          <w:color w:val="000000"/>
          <w:lang w:val="it-IT"/>
        </w:rPr>
      </w:pPr>
    </w:p>
    <w:p w:rsidRPr="00706B46" w:rsidR="008A0453" w:rsidP="00951177" w:rsidRDefault="008A0453" w14:paraId="74D63495" w14:textId="77777777">
      <w:pPr>
        <w:spacing w:line="276" w:lineRule="auto"/>
        <w:rPr>
          <w:rFonts w:cs="Poppins"/>
          <w:i/>
          <w:iCs/>
          <w:color w:val="000000"/>
          <w:lang w:val="it-IT"/>
        </w:rPr>
      </w:pPr>
    </w:p>
    <w:p w:rsidRPr="00706B46" w:rsidR="008A0453" w:rsidP="00951177" w:rsidRDefault="008A0453" w14:paraId="6286C036" w14:textId="77777777">
      <w:pPr>
        <w:spacing w:line="276" w:lineRule="auto"/>
        <w:rPr>
          <w:rFonts w:cs="Poppins"/>
          <w:i/>
          <w:iCs/>
          <w:color w:val="000000"/>
          <w:lang w:val="it-IT"/>
        </w:rPr>
      </w:pPr>
    </w:p>
    <w:p w:rsidRPr="00706B46" w:rsidR="008A0453" w:rsidP="00951177" w:rsidRDefault="008A0453" w14:paraId="29371733" w14:textId="77777777">
      <w:pPr>
        <w:spacing w:line="276" w:lineRule="auto"/>
        <w:rPr>
          <w:rFonts w:cs="Poppins"/>
          <w:i/>
          <w:iCs/>
          <w:color w:val="000000"/>
          <w:lang w:val="it-IT"/>
        </w:rPr>
      </w:pPr>
    </w:p>
    <w:p w:rsidRPr="00706B46" w:rsidR="008A0453" w:rsidP="00951177" w:rsidRDefault="008A0453" w14:paraId="2883561D" w14:textId="77777777">
      <w:pPr>
        <w:spacing w:line="276" w:lineRule="auto"/>
        <w:rPr>
          <w:rFonts w:cs="Poppins"/>
          <w:i/>
          <w:iCs/>
          <w:color w:val="000000"/>
          <w:lang w:val="it-IT"/>
        </w:rPr>
      </w:pPr>
    </w:p>
    <w:p w:rsidRPr="00706B46" w:rsidR="008A0453" w:rsidP="00951177" w:rsidRDefault="008A0453" w14:paraId="6AF3209C" w14:textId="77777777">
      <w:pPr>
        <w:spacing w:line="276" w:lineRule="auto"/>
        <w:rPr>
          <w:rFonts w:cs="Poppins"/>
          <w:i/>
          <w:iCs/>
          <w:color w:val="000000"/>
          <w:lang w:val="it-IT"/>
        </w:rPr>
      </w:pPr>
    </w:p>
    <w:p w:rsidRPr="00706B46" w:rsidR="008A0453" w:rsidP="00951177" w:rsidRDefault="008A0453" w14:paraId="3121717A" w14:textId="77777777">
      <w:pPr>
        <w:spacing w:line="276" w:lineRule="auto"/>
        <w:rPr>
          <w:rFonts w:cs="Poppins"/>
          <w:i/>
          <w:iCs/>
          <w:color w:val="000000"/>
          <w:lang w:val="it-IT"/>
        </w:rPr>
      </w:pPr>
    </w:p>
    <w:p w:rsidRPr="00706B46" w:rsidR="008A0453" w:rsidP="00951177" w:rsidRDefault="008A0453" w14:paraId="248AC72F" w14:textId="77777777">
      <w:pPr>
        <w:spacing w:line="276" w:lineRule="auto"/>
        <w:rPr>
          <w:rFonts w:cs="Poppins"/>
          <w:i/>
          <w:iCs/>
          <w:color w:val="000000"/>
          <w:lang w:val="it-IT"/>
        </w:rPr>
      </w:pPr>
    </w:p>
    <w:p w:rsidRPr="00706B46" w:rsidR="008A0453" w:rsidP="00951177" w:rsidRDefault="008A0453" w14:paraId="01C750D8" w14:textId="77777777">
      <w:pPr>
        <w:spacing w:line="276" w:lineRule="auto"/>
        <w:rPr>
          <w:rFonts w:cs="Poppins"/>
          <w:i/>
          <w:iCs/>
          <w:color w:val="000000"/>
          <w:lang w:val="it-IT"/>
        </w:rPr>
      </w:pPr>
    </w:p>
    <w:p w:rsidRPr="00706B46" w:rsidR="008A0453" w:rsidP="00951177" w:rsidRDefault="008A0453" w14:paraId="64093097" w14:textId="77777777">
      <w:pPr>
        <w:spacing w:line="276" w:lineRule="auto"/>
        <w:rPr>
          <w:rFonts w:cs="Poppins"/>
          <w:i/>
          <w:iCs/>
          <w:color w:val="000000"/>
          <w:lang w:val="it-IT"/>
        </w:rPr>
      </w:pPr>
    </w:p>
    <w:p w:rsidRPr="00706B46" w:rsidR="008A0453" w:rsidP="00951177" w:rsidRDefault="008A0453" w14:paraId="61BBBE95" w14:textId="77777777">
      <w:pPr>
        <w:spacing w:line="276" w:lineRule="auto"/>
        <w:rPr>
          <w:rFonts w:cs="Poppins"/>
          <w:i/>
          <w:iCs/>
          <w:color w:val="000000"/>
          <w:lang w:val="it-IT"/>
        </w:rPr>
      </w:pPr>
    </w:p>
    <w:p w:rsidRPr="00706B46" w:rsidR="008A0453" w:rsidP="00951177" w:rsidRDefault="008A0453" w14:paraId="490DA600" w14:textId="77777777">
      <w:pPr>
        <w:spacing w:line="276" w:lineRule="auto"/>
        <w:rPr>
          <w:rFonts w:cs="Poppins"/>
          <w:i/>
          <w:iCs/>
          <w:color w:val="000000"/>
          <w:lang w:val="it-IT"/>
        </w:rPr>
      </w:pPr>
    </w:p>
    <w:p w:rsidRPr="00706B46" w:rsidR="008A0453" w:rsidP="00951177" w:rsidRDefault="008A0453" w14:paraId="1E760A3F" w14:textId="77777777">
      <w:pPr>
        <w:spacing w:line="276" w:lineRule="auto"/>
        <w:rPr>
          <w:rFonts w:cs="Poppins"/>
          <w:i/>
          <w:iCs/>
          <w:color w:val="000000"/>
          <w:lang w:val="it-IT"/>
        </w:rPr>
      </w:pPr>
    </w:p>
    <w:p w:rsidRPr="00706B46" w:rsidR="008A0453" w:rsidP="00951177" w:rsidRDefault="00951177" w14:paraId="38DE1530" w14:textId="300EDB7F">
      <w:pPr>
        <w:spacing w:before="0" w:after="0" w:line="240" w:lineRule="auto"/>
        <w:ind w:firstLine="0"/>
        <w:jc w:val="left"/>
        <w:rPr>
          <w:rFonts w:cs="Poppins"/>
          <w:i/>
          <w:iCs/>
          <w:color w:val="000000"/>
          <w:lang w:val="it-IT"/>
        </w:rPr>
      </w:pPr>
      <w:r w:rsidRPr="00706B46">
        <w:rPr>
          <w:rFonts w:cs="Poppins"/>
          <w:i/>
          <w:iCs/>
          <w:color w:val="000000"/>
          <w:lang w:val="it-IT"/>
        </w:rPr>
        <w:br w:type="page"/>
      </w:r>
    </w:p>
    <w:bookmarkEnd w:displacedByCustomXml="next" w:id="3"/>
    <w:sdt>
      <w:sdtPr>
        <w:id w:val="-218371205"/>
        <w:docPartObj>
          <w:docPartGallery w:val="Table of Contents"/>
          <w:docPartUnique/>
        </w:docPartObj>
        <w:rPr>
          <w:rFonts w:ascii="Poppins" w:hAnsi="Poppins" w:eastAsia="" w:cs="" w:eastAsiaTheme="minorEastAsia" w:cstheme="minorBidi"/>
          <w:color w:val="auto"/>
          <w:sz w:val="22"/>
          <w:szCs w:val="22"/>
          <w:lang w:val="pl-PL" w:eastAsia="en-US"/>
        </w:rPr>
      </w:sdtPr>
      <w:sdtEndPr>
        <w:rPr>
          <w:rFonts w:ascii="Poppins" w:hAnsi="Poppins" w:eastAsia="" w:cs="" w:eastAsiaTheme="minorEastAsia" w:cstheme="minorBidi"/>
          <w:b w:val="1"/>
          <w:bCs w:val="1"/>
          <w:color w:val="auto"/>
          <w:sz w:val="22"/>
          <w:szCs w:val="22"/>
          <w:lang w:val="fr-BE" w:eastAsia="en-US"/>
        </w:rPr>
      </w:sdtEndPr>
      <w:sdtContent>
        <w:p w:rsidRPr="000B78DA" w:rsidR="00D47453" w:rsidP="00951177" w:rsidRDefault="00D47453" w14:paraId="20AA0D52" w14:textId="0EEF7C73">
          <w:pPr>
            <w:pStyle w:val="Titolosommario"/>
            <w:rPr>
              <w:rFonts w:ascii="Poppins" w:hAnsi="Poppins" w:cs="Poppins"/>
              <w:b/>
              <w:bCs w:val="0"/>
              <w:color w:val="3E762A"/>
            </w:rPr>
          </w:pPr>
          <w:r w:rsidRPr="000B78DA">
            <w:rPr>
              <w:rFonts w:ascii="Poppins" w:hAnsi="Poppins" w:cs="Poppins"/>
              <w:b/>
              <w:bCs w:val="0"/>
              <w:color w:val="3E762A"/>
            </w:rPr>
            <w:t>Indice</w:t>
          </w:r>
        </w:p>
        <w:p w:rsidRPr="00843AA5" w:rsidR="00843AA5" w:rsidRDefault="00D47453" w14:paraId="3AADCB12" w14:textId="6DE8DA83">
          <w:pPr>
            <w:pStyle w:val="Sommario1"/>
            <w:tabs>
              <w:tab w:val="left" w:pos="1320"/>
              <w:tab w:val="right" w:leader="dot" w:pos="9016"/>
            </w:tabs>
            <w:rPr>
              <w:rFonts w:asciiTheme="minorHAnsi" w:hAnsiTheme="minorHAnsi" w:eastAsiaTheme="minorEastAsia"/>
              <w:b w:val="0"/>
              <w:bCs w:val="0"/>
              <w:i w:val="0"/>
              <w:iCs w:val="0"/>
              <w:noProof/>
              <w:kern w:val="2"/>
              <w:lang w:val="pl-PL" w:eastAsia="pl-PL"/>
              <w14:ligatures w14:val="standardContextual"/>
            </w:rPr>
          </w:pPr>
          <w:r w:rsidRPr="00C11FA1">
            <w:rPr>
              <w:rFonts w:cs="Poppins"/>
              <w:b w:val="0"/>
              <w:bCs w:val="0"/>
              <w:i w:val="0"/>
              <w:iCs w:val="0"/>
            </w:rPr>
            <w:fldChar w:fldCharType="begin"/>
          </w:r>
          <w:r w:rsidRPr="00C11FA1">
            <w:rPr>
              <w:rFonts w:cs="Poppins"/>
              <w:b w:val="0"/>
              <w:bCs w:val="0"/>
              <w:i w:val="0"/>
              <w:iCs w:val="0"/>
            </w:rPr>
            <w:instrText xml:space="preserve"> TOC \o "1-3" \h \z \u </w:instrText>
          </w:r>
          <w:r w:rsidRPr="00C11FA1">
            <w:rPr>
              <w:rFonts w:cs="Poppins"/>
              <w:b w:val="0"/>
              <w:bCs w:val="0"/>
              <w:i w:val="0"/>
              <w:iCs w:val="0"/>
            </w:rPr>
            <w:fldChar w:fldCharType="separate"/>
          </w:r>
          <w:hyperlink w:history="1" w:anchor="_Toc214659813">
            <w:r w:rsidRPr="00843AA5" w:rsidR="00843AA5">
              <w:rPr>
                <w:rStyle w:val="Collegamentoipertestuale"/>
                <w:rFonts w:cs="Poppins"/>
                <w:b w:val="0"/>
                <w:bCs w:val="0"/>
                <w:i w:val="0"/>
                <w:iCs w:val="0"/>
                <w:noProof/>
              </w:rPr>
              <w:t>1.</w:t>
            </w:r>
            <w:r w:rsidRPr="00843AA5" w:rsidR="00843AA5">
              <w:rPr>
                <w:rFonts w:asciiTheme="minorHAnsi" w:hAnsiTheme="minorHAnsi" w:eastAsiaTheme="minorEastAsia"/>
                <w:b w:val="0"/>
                <w:bCs w:val="0"/>
                <w:i w:val="0"/>
                <w:iCs w:val="0"/>
                <w:noProof/>
                <w:kern w:val="2"/>
                <w:lang w:eastAsia="pl-PL"/>
                <w14:ligatures w14:val="standardContextual"/>
              </w:rPr>
              <w:tab/>
            </w:r>
            <w:r w:rsidRPr="00843AA5" w:rsidR="00843AA5">
              <w:rPr>
                <w:rStyle w:val="Collegamentoipertestuale"/>
                <w:b w:val="0"/>
                <w:bCs w:val="0"/>
                <w:i w:val="0"/>
                <w:iCs w:val="0"/>
                <w:noProof/>
              </w:rPr>
              <w:t>Introduzione</w:t>
            </w:r>
            <w:r w:rsidRPr="00843AA5" w:rsidR="00843AA5">
              <w:rPr>
                <w:b w:val="0"/>
                <w:bCs w:val="0"/>
                <w:i w:val="0"/>
                <w:iCs w:val="0"/>
                <w:noProof/>
                <w:webHidden/>
              </w:rPr>
              <w:tab/>
            </w:r>
            <w:r w:rsidRPr="00843AA5" w:rsidR="00843AA5">
              <w:rPr>
                <w:b w:val="0"/>
                <w:bCs w:val="0"/>
                <w:i w:val="0"/>
                <w:iCs w:val="0"/>
                <w:noProof/>
                <w:webHidden/>
              </w:rPr>
              <w:fldChar w:fldCharType="begin"/>
            </w:r>
            <w:r w:rsidRPr="00843AA5" w:rsidR="00843AA5">
              <w:rPr>
                <w:b w:val="0"/>
                <w:bCs w:val="0"/>
                <w:i w:val="0"/>
                <w:iCs w:val="0"/>
                <w:noProof/>
                <w:webHidden/>
              </w:rPr>
              <w:instrText xml:space="preserve"> PAGEREF _Toc214659813 \h </w:instrText>
            </w:r>
            <w:r w:rsidRPr="00843AA5" w:rsidR="00843AA5">
              <w:rPr>
                <w:b w:val="0"/>
                <w:bCs w:val="0"/>
                <w:i w:val="0"/>
                <w:iCs w:val="0"/>
                <w:noProof/>
                <w:webHidden/>
              </w:rPr>
            </w:r>
            <w:r w:rsidRPr="00843AA5" w:rsidR="00843AA5">
              <w:rPr>
                <w:b w:val="0"/>
                <w:bCs w:val="0"/>
                <w:i w:val="0"/>
                <w:iCs w:val="0"/>
                <w:noProof/>
                <w:webHidden/>
              </w:rPr>
              <w:fldChar w:fldCharType="separate"/>
            </w:r>
            <w:r w:rsidRPr="00843AA5" w:rsidR="00843AA5">
              <w:rPr>
                <w:b w:val="0"/>
                <w:bCs w:val="0"/>
                <w:i w:val="0"/>
                <w:iCs w:val="0"/>
                <w:noProof/>
                <w:webHidden/>
              </w:rPr>
              <w:t>4</w:t>
            </w:r>
            <w:r w:rsidRPr="00843AA5" w:rsidR="00843AA5">
              <w:rPr>
                <w:b w:val="0"/>
                <w:bCs w:val="0"/>
                <w:i w:val="0"/>
                <w:iCs w:val="0"/>
                <w:noProof/>
                <w:webHidden/>
              </w:rPr>
              <w:fldChar w:fldCharType="end"/>
            </w:r>
          </w:hyperlink>
        </w:p>
        <w:p w:rsidRPr="00843AA5" w:rsidR="00843AA5" w:rsidRDefault="00843AA5" w14:paraId="38544A8E" w14:textId="28A28537">
          <w:pPr>
            <w:pStyle w:val="Sommario1"/>
            <w:tabs>
              <w:tab w:val="left" w:pos="1320"/>
              <w:tab w:val="right" w:leader="dot" w:pos="9016"/>
            </w:tabs>
            <w:rPr>
              <w:rFonts w:asciiTheme="minorHAnsi" w:hAnsiTheme="minorHAnsi" w:eastAsiaTheme="minorEastAsia"/>
              <w:b w:val="0"/>
              <w:bCs w:val="0"/>
              <w:i w:val="0"/>
              <w:iCs w:val="0"/>
              <w:noProof/>
              <w:kern w:val="2"/>
              <w:lang w:val="pl-PL" w:eastAsia="pl-PL"/>
              <w14:ligatures w14:val="standardContextual"/>
            </w:rPr>
          </w:pPr>
          <w:hyperlink w:history="1" w:anchor="_Toc214659814">
            <w:r w:rsidRPr="00843AA5">
              <w:rPr>
                <w:rStyle w:val="Collegamentoipertestuale"/>
                <w:rFonts w:cs="Poppins"/>
                <w:b w:val="0"/>
                <w:bCs w:val="0"/>
                <w:i w:val="0"/>
                <w:iCs w:val="0"/>
                <w:noProof/>
              </w:rPr>
              <w:t>2.</w:t>
            </w:r>
            <w:r w:rsidRPr="00843AA5">
              <w:rPr>
                <w:rFonts w:asciiTheme="minorHAnsi" w:hAnsiTheme="minorHAnsi" w:eastAsiaTheme="minorEastAsia"/>
                <w:b w:val="0"/>
                <w:bCs w:val="0"/>
                <w:i w:val="0"/>
                <w:iCs w:val="0"/>
                <w:noProof/>
                <w:kern w:val="2"/>
                <w:lang w:eastAsia="pl-PL"/>
                <w14:ligatures w14:val="standardContextual"/>
              </w:rPr>
              <w:tab/>
            </w:r>
            <w:r w:rsidRPr="00843AA5">
              <w:rPr>
                <w:rStyle w:val="Collegamentoipertestuale"/>
                <w:b w:val="0"/>
                <w:bCs w:val="0"/>
                <w:i w:val="0"/>
                <w:iCs w:val="0"/>
                <w:noProof/>
              </w:rPr>
              <w:t>Scopo della legge</w:t>
            </w:r>
            <w:r w:rsidRPr="00843AA5">
              <w:rPr>
                <w:b w:val="0"/>
                <w:bCs w:val="0"/>
                <w:i w:val="0"/>
                <w:iCs w:val="0"/>
                <w:noProof/>
                <w:webHidden/>
              </w:rPr>
              <w:tab/>
            </w:r>
            <w:r w:rsidRPr="00843AA5">
              <w:rPr>
                <w:b w:val="0"/>
                <w:bCs w:val="0"/>
                <w:i w:val="0"/>
                <w:iCs w:val="0"/>
                <w:noProof/>
                <w:webHidden/>
              </w:rPr>
              <w:fldChar w:fldCharType="begin"/>
            </w:r>
            <w:r w:rsidRPr="00843AA5">
              <w:rPr>
                <w:b w:val="0"/>
                <w:bCs w:val="0"/>
                <w:i w:val="0"/>
                <w:iCs w:val="0"/>
                <w:noProof/>
                <w:webHidden/>
              </w:rPr>
              <w:instrText xml:space="preserve"> PAGEREF _Toc214659814 \h </w:instrText>
            </w:r>
            <w:r w:rsidRPr="00843AA5">
              <w:rPr>
                <w:b w:val="0"/>
                <w:bCs w:val="0"/>
                <w:i w:val="0"/>
                <w:iCs w:val="0"/>
                <w:noProof/>
                <w:webHidden/>
              </w:rPr>
            </w:r>
            <w:r w:rsidRPr="00843AA5">
              <w:rPr>
                <w:b w:val="0"/>
                <w:bCs w:val="0"/>
                <w:i w:val="0"/>
                <w:iCs w:val="0"/>
                <w:noProof/>
                <w:webHidden/>
              </w:rPr>
              <w:fldChar w:fldCharType="separate"/>
            </w:r>
            <w:r w:rsidRPr="00843AA5">
              <w:rPr>
                <w:b w:val="0"/>
                <w:bCs w:val="0"/>
                <w:i w:val="0"/>
                <w:iCs w:val="0"/>
                <w:noProof/>
                <w:webHidden/>
              </w:rPr>
              <w:t>4</w:t>
            </w:r>
            <w:r w:rsidRPr="00843AA5">
              <w:rPr>
                <w:b w:val="0"/>
                <w:bCs w:val="0"/>
                <w:i w:val="0"/>
                <w:iCs w:val="0"/>
                <w:noProof/>
                <w:webHidden/>
              </w:rPr>
              <w:fldChar w:fldCharType="end"/>
            </w:r>
          </w:hyperlink>
        </w:p>
        <w:p w:rsidRPr="00843AA5" w:rsidR="00843AA5" w:rsidRDefault="00843AA5" w14:paraId="14BCFB56" w14:textId="31673955">
          <w:pPr>
            <w:pStyle w:val="Sommario1"/>
            <w:tabs>
              <w:tab w:val="left" w:pos="1320"/>
              <w:tab w:val="right" w:leader="dot" w:pos="9016"/>
            </w:tabs>
            <w:rPr>
              <w:rFonts w:asciiTheme="minorHAnsi" w:hAnsiTheme="minorHAnsi" w:eastAsiaTheme="minorEastAsia"/>
              <w:b w:val="0"/>
              <w:bCs w:val="0"/>
              <w:i w:val="0"/>
              <w:iCs w:val="0"/>
              <w:noProof/>
              <w:kern w:val="2"/>
              <w:lang w:val="pl-PL" w:eastAsia="pl-PL"/>
              <w14:ligatures w14:val="standardContextual"/>
            </w:rPr>
          </w:pPr>
          <w:hyperlink w:history="1" w:anchor="_Toc214659815">
            <w:r w:rsidRPr="00843AA5">
              <w:rPr>
                <w:rStyle w:val="Collegamentoipertestuale"/>
                <w:rFonts w:cs="Poppins"/>
                <w:b w:val="0"/>
                <w:bCs w:val="0"/>
                <w:i w:val="0"/>
                <w:iCs w:val="0"/>
                <w:noProof/>
              </w:rPr>
              <w:t>3.</w:t>
            </w:r>
            <w:r w:rsidRPr="00843AA5">
              <w:rPr>
                <w:rFonts w:asciiTheme="minorHAnsi" w:hAnsiTheme="minorHAnsi" w:eastAsiaTheme="minorEastAsia"/>
                <w:b w:val="0"/>
                <w:bCs w:val="0"/>
                <w:i w:val="0"/>
                <w:iCs w:val="0"/>
                <w:noProof/>
                <w:kern w:val="2"/>
                <w:lang w:eastAsia="pl-PL"/>
                <w14:ligatures w14:val="standardContextual"/>
              </w:rPr>
              <w:tab/>
            </w:r>
            <w:r w:rsidRPr="00843AA5">
              <w:rPr>
                <w:rStyle w:val="Collegamentoipertestuale"/>
                <w:b w:val="0"/>
                <w:bCs w:val="0"/>
                <w:i w:val="0"/>
                <w:iCs w:val="0"/>
                <w:noProof/>
              </w:rPr>
              <w:t>Cosa copre la legge</w:t>
            </w:r>
            <w:r w:rsidRPr="00843AA5">
              <w:rPr>
                <w:b w:val="0"/>
                <w:bCs w:val="0"/>
                <w:i w:val="0"/>
                <w:iCs w:val="0"/>
                <w:noProof/>
                <w:webHidden/>
              </w:rPr>
              <w:tab/>
            </w:r>
            <w:r w:rsidRPr="00843AA5">
              <w:rPr>
                <w:b w:val="0"/>
                <w:bCs w:val="0"/>
                <w:i w:val="0"/>
                <w:iCs w:val="0"/>
                <w:noProof/>
                <w:webHidden/>
              </w:rPr>
              <w:fldChar w:fldCharType="begin"/>
            </w:r>
            <w:r w:rsidRPr="00843AA5">
              <w:rPr>
                <w:b w:val="0"/>
                <w:bCs w:val="0"/>
                <w:i w:val="0"/>
                <w:iCs w:val="0"/>
                <w:noProof/>
                <w:webHidden/>
              </w:rPr>
              <w:instrText xml:space="preserve"> PAGEREF _Toc214659815 \h </w:instrText>
            </w:r>
            <w:r w:rsidRPr="00843AA5">
              <w:rPr>
                <w:b w:val="0"/>
                <w:bCs w:val="0"/>
                <w:i w:val="0"/>
                <w:iCs w:val="0"/>
                <w:noProof/>
                <w:webHidden/>
              </w:rPr>
            </w:r>
            <w:r w:rsidRPr="00843AA5">
              <w:rPr>
                <w:b w:val="0"/>
                <w:bCs w:val="0"/>
                <w:i w:val="0"/>
                <w:iCs w:val="0"/>
                <w:noProof/>
                <w:webHidden/>
              </w:rPr>
              <w:fldChar w:fldCharType="separate"/>
            </w:r>
            <w:r w:rsidRPr="00843AA5">
              <w:rPr>
                <w:b w:val="0"/>
                <w:bCs w:val="0"/>
                <w:i w:val="0"/>
                <w:iCs w:val="0"/>
                <w:noProof/>
                <w:webHidden/>
              </w:rPr>
              <w:t>4</w:t>
            </w:r>
            <w:r w:rsidRPr="00843AA5">
              <w:rPr>
                <w:b w:val="0"/>
                <w:bCs w:val="0"/>
                <w:i w:val="0"/>
                <w:iCs w:val="0"/>
                <w:noProof/>
                <w:webHidden/>
              </w:rPr>
              <w:fldChar w:fldCharType="end"/>
            </w:r>
          </w:hyperlink>
        </w:p>
        <w:p w:rsidRPr="00843AA5" w:rsidR="00843AA5" w:rsidRDefault="00843AA5" w14:paraId="3102CC3D" w14:textId="467F5C04">
          <w:pPr>
            <w:pStyle w:val="Sommario1"/>
            <w:tabs>
              <w:tab w:val="left" w:pos="1320"/>
              <w:tab w:val="right" w:leader="dot" w:pos="9016"/>
            </w:tabs>
            <w:rPr>
              <w:rFonts w:asciiTheme="minorHAnsi" w:hAnsiTheme="minorHAnsi" w:eastAsiaTheme="minorEastAsia"/>
              <w:b w:val="0"/>
              <w:bCs w:val="0"/>
              <w:i w:val="0"/>
              <w:iCs w:val="0"/>
              <w:noProof/>
              <w:kern w:val="2"/>
              <w:lang w:val="pl-PL" w:eastAsia="pl-PL"/>
              <w14:ligatures w14:val="standardContextual"/>
            </w:rPr>
          </w:pPr>
          <w:hyperlink w:history="1" w:anchor="_Toc214659816">
            <w:r w:rsidRPr="00843AA5">
              <w:rPr>
                <w:rStyle w:val="Collegamentoipertestuale"/>
                <w:rFonts w:cs="Poppins"/>
                <w:b w:val="0"/>
                <w:bCs w:val="0"/>
                <w:i w:val="0"/>
                <w:iCs w:val="0"/>
                <w:noProof/>
              </w:rPr>
              <w:t>4.</w:t>
            </w:r>
            <w:r w:rsidRPr="00843AA5">
              <w:rPr>
                <w:rFonts w:asciiTheme="minorHAnsi" w:hAnsiTheme="minorHAnsi" w:eastAsiaTheme="minorEastAsia"/>
                <w:b w:val="0"/>
                <w:bCs w:val="0"/>
                <w:i w:val="0"/>
                <w:iCs w:val="0"/>
                <w:noProof/>
                <w:kern w:val="2"/>
                <w:lang w:eastAsia="pl-PL"/>
                <w14:ligatures w14:val="standardContextual"/>
              </w:rPr>
              <w:tab/>
            </w:r>
            <w:r w:rsidRPr="00843AA5">
              <w:rPr>
                <w:rStyle w:val="Collegamentoipertestuale"/>
                <w:b w:val="0"/>
                <w:bCs w:val="0"/>
                <w:i w:val="0"/>
                <w:iCs w:val="0"/>
                <w:noProof/>
              </w:rPr>
              <w:t>Parole e significati importanti</w:t>
            </w:r>
            <w:r w:rsidRPr="00843AA5">
              <w:rPr>
                <w:b w:val="0"/>
                <w:bCs w:val="0"/>
                <w:i w:val="0"/>
                <w:iCs w:val="0"/>
                <w:noProof/>
                <w:webHidden/>
              </w:rPr>
              <w:tab/>
            </w:r>
            <w:r w:rsidRPr="00843AA5">
              <w:rPr>
                <w:b w:val="0"/>
                <w:bCs w:val="0"/>
                <w:i w:val="0"/>
                <w:iCs w:val="0"/>
                <w:noProof/>
                <w:webHidden/>
              </w:rPr>
              <w:fldChar w:fldCharType="begin"/>
            </w:r>
            <w:r w:rsidRPr="00843AA5">
              <w:rPr>
                <w:b w:val="0"/>
                <w:bCs w:val="0"/>
                <w:i w:val="0"/>
                <w:iCs w:val="0"/>
                <w:noProof/>
                <w:webHidden/>
              </w:rPr>
              <w:instrText xml:space="preserve"> PAGEREF _Toc214659816 \h </w:instrText>
            </w:r>
            <w:r w:rsidRPr="00843AA5">
              <w:rPr>
                <w:b w:val="0"/>
                <w:bCs w:val="0"/>
                <w:i w:val="0"/>
                <w:iCs w:val="0"/>
                <w:noProof/>
                <w:webHidden/>
              </w:rPr>
            </w:r>
            <w:r w:rsidRPr="00843AA5">
              <w:rPr>
                <w:b w:val="0"/>
                <w:bCs w:val="0"/>
                <w:i w:val="0"/>
                <w:iCs w:val="0"/>
                <w:noProof/>
                <w:webHidden/>
              </w:rPr>
              <w:fldChar w:fldCharType="separate"/>
            </w:r>
            <w:r w:rsidRPr="00843AA5">
              <w:rPr>
                <w:b w:val="0"/>
                <w:bCs w:val="0"/>
                <w:i w:val="0"/>
                <w:iCs w:val="0"/>
                <w:noProof/>
                <w:webHidden/>
              </w:rPr>
              <w:t>5</w:t>
            </w:r>
            <w:r w:rsidRPr="00843AA5">
              <w:rPr>
                <w:b w:val="0"/>
                <w:bCs w:val="0"/>
                <w:i w:val="0"/>
                <w:iCs w:val="0"/>
                <w:noProof/>
                <w:webHidden/>
              </w:rPr>
              <w:fldChar w:fldCharType="end"/>
            </w:r>
          </w:hyperlink>
        </w:p>
        <w:p w:rsidRPr="00843AA5" w:rsidR="00843AA5" w:rsidRDefault="00843AA5" w14:paraId="53620A43" w14:textId="7193A1F4">
          <w:pPr>
            <w:pStyle w:val="Sommario1"/>
            <w:tabs>
              <w:tab w:val="left" w:pos="1320"/>
              <w:tab w:val="right" w:leader="dot" w:pos="9016"/>
            </w:tabs>
            <w:rPr>
              <w:rFonts w:asciiTheme="minorHAnsi" w:hAnsiTheme="minorHAnsi" w:eastAsiaTheme="minorEastAsia"/>
              <w:b w:val="0"/>
              <w:bCs w:val="0"/>
              <w:i w:val="0"/>
              <w:iCs w:val="0"/>
              <w:noProof/>
              <w:kern w:val="2"/>
              <w:lang w:val="pl-PL" w:eastAsia="pl-PL"/>
              <w14:ligatures w14:val="standardContextual"/>
            </w:rPr>
          </w:pPr>
          <w:hyperlink w:history="1" w:anchor="_Toc214659817">
            <w:r w:rsidRPr="00843AA5">
              <w:rPr>
                <w:rStyle w:val="Collegamentoipertestuale"/>
                <w:rFonts w:cs="Poppins"/>
                <w:b w:val="0"/>
                <w:bCs w:val="0"/>
                <w:i w:val="0"/>
                <w:iCs w:val="0"/>
                <w:noProof/>
              </w:rPr>
              <w:t>5.</w:t>
            </w:r>
            <w:r w:rsidRPr="00843AA5">
              <w:rPr>
                <w:rFonts w:asciiTheme="minorHAnsi" w:hAnsiTheme="minorHAnsi" w:eastAsiaTheme="minorEastAsia"/>
                <w:b w:val="0"/>
                <w:bCs w:val="0"/>
                <w:i w:val="0"/>
                <w:iCs w:val="0"/>
                <w:noProof/>
                <w:kern w:val="2"/>
                <w:lang w:eastAsia="pl-PL"/>
                <w14:ligatures w14:val="standardContextual"/>
              </w:rPr>
              <w:tab/>
            </w:r>
            <w:r w:rsidRPr="00843AA5">
              <w:rPr>
                <w:rStyle w:val="Collegamentoipertestuale"/>
                <w:b w:val="0"/>
                <w:bCs w:val="0"/>
                <w:i w:val="0"/>
                <w:iCs w:val="0"/>
                <w:noProof/>
              </w:rPr>
              <w:t>Compiti delle aziende e dei fornitori di servizi</w:t>
            </w:r>
            <w:r w:rsidRPr="00843AA5">
              <w:rPr>
                <w:b w:val="0"/>
                <w:bCs w:val="0"/>
                <w:i w:val="0"/>
                <w:iCs w:val="0"/>
                <w:noProof/>
                <w:webHidden/>
              </w:rPr>
              <w:tab/>
            </w:r>
            <w:r w:rsidRPr="00843AA5">
              <w:rPr>
                <w:b w:val="0"/>
                <w:bCs w:val="0"/>
                <w:i w:val="0"/>
                <w:iCs w:val="0"/>
                <w:noProof/>
                <w:webHidden/>
              </w:rPr>
              <w:fldChar w:fldCharType="begin"/>
            </w:r>
            <w:r w:rsidRPr="00843AA5">
              <w:rPr>
                <w:b w:val="0"/>
                <w:bCs w:val="0"/>
                <w:i w:val="0"/>
                <w:iCs w:val="0"/>
                <w:noProof/>
                <w:webHidden/>
              </w:rPr>
              <w:instrText xml:space="preserve"> PAGEREF _Toc214659817 \h </w:instrText>
            </w:r>
            <w:r w:rsidRPr="00843AA5">
              <w:rPr>
                <w:b w:val="0"/>
                <w:bCs w:val="0"/>
                <w:i w:val="0"/>
                <w:iCs w:val="0"/>
                <w:noProof/>
                <w:webHidden/>
              </w:rPr>
            </w:r>
            <w:r w:rsidRPr="00843AA5">
              <w:rPr>
                <w:b w:val="0"/>
                <w:bCs w:val="0"/>
                <w:i w:val="0"/>
                <w:iCs w:val="0"/>
                <w:noProof/>
                <w:webHidden/>
              </w:rPr>
              <w:fldChar w:fldCharType="separate"/>
            </w:r>
            <w:r w:rsidRPr="00843AA5">
              <w:rPr>
                <w:b w:val="0"/>
                <w:bCs w:val="0"/>
                <w:i w:val="0"/>
                <w:iCs w:val="0"/>
                <w:noProof/>
                <w:webHidden/>
              </w:rPr>
              <w:t>5</w:t>
            </w:r>
            <w:r w:rsidRPr="00843AA5">
              <w:rPr>
                <w:b w:val="0"/>
                <w:bCs w:val="0"/>
                <w:i w:val="0"/>
                <w:iCs w:val="0"/>
                <w:noProof/>
                <w:webHidden/>
              </w:rPr>
              <w:fldChar w:fldCharType="end"/>
            </w:r>
          </w:hyperlink>
        </w:p>
        <w:p w:rsidRPr="00843AA5" w:rsidR="00843AA5" w:rsidRDefault="00843AA5" w14:paraId="73309ED4" w14:textId="1D5B5700">
          <w:pPr>
            <w:pStyle w:val="Sommario1"/>
            <w:tabs>
              <w:tab w:val="left" w:pos="1320"/>
              <w:tab w:val="right" w:leader="dot" w:pos="9016"/>
            </w:tabs>
            <w:rPr>
              <w:rFonts w:asciiTheme="minorHAnsi" w:hAnsiTheme="minorHAnsi" w:eastAsiaTheme="minorEastAsia"/>
              <w:b w:val="0"/>
              <w:bCs w:val="0"/>
              <w:i w:val="0"/>
              <w:iCs w:val="0"/>
              <w:noProof/>
              <w:kern w:val="2"/>
              <w:lang w:val="pl-PL" w:eastAsia="pl-PL"/>
              <w14:ligatures w14:val="standardContextual"/>
            </w:rPr>
          </w:pPr>
          <w:hyperlink w:history="1" w:anchor="_Toc214659818">
            <w:r w:rsidRPr="00843AA5">
              <w:rPr>
                <w:rStyle w:val="Collegamentoipertestuale"/>
                <w:rFonts w:cs="Poppins"/>
                <w:b w:val="0"/>
                <w:bCs w:val="0"/>
                <w:i w:val="0"/>
                <w:iCs w:val="0"/>
                <w:noProof/>
              </w:rPr>
              <w:t>6.</w:t>
            </w:r>
            <w:r w:rsidRPr="00843AA5">
              <w:rPr>
                <w:rFonts w:asciiTheme="minorHAnsi" w:hAnsiTheme="minorHAnsi" w:eastAsiaTheme="minorEastAsia"/>
                <w:b w:val="0"/>
                <w:bCs w:val="0"/>
                <w:i w:val="0"/>
                <w:iCs w:val="0"/>
                <w:noProof/>
                <w:kern w:val="2"/>
                <w:lang w:eastAsia="pl-PL"/>
                <w14:ligatures w14:val="standardContextual"/>
              </w:rPr>
              <w:tab/>
            </w:r>
            <w:r w:rsidRPr="00843AA5">
              <w:rPr>
                <w:rStyle w:val="Collegamentoipertestuale"/>
                <w:b w:val="0"/>
                <w:bCs w:val="0"/>
                <w:i w:val="0"/>
                <w:iCs w:val="0"/>
                <w:noProof/>
              </w:rPr>
              <w:t>Regole di accessibilità e come rispettarle</w:t>
            </w:r>
            <w:r w:rsidRPr="00843AA5">
              <w:rPr>
                <w:b w:val="0"/>
                <w:bCs w:val="0"/>
                <w:i w:val="0"/>
                <w:iCs w:val="0"/>
                <w:noProof/>
                <w:webHidden/>
              </w:rPr>
              <w:tab/>
            </w:r>
            <w:r w:rsidRPr="00843AA5">
              <w:rPr>
                <w:b w:val="0"/>
                <w:bCs w:val="0"/>
                <w:i w:val="0"/>
                <w:iCs w:val="0"/>
                <w:noProof/>
                <w:webHidden/>
              </w:rPr>
              <w:fldChar w:fldCharType="begin"/>
            </w:r>
            <w:r w:rsidRPr="00843AA5">
              <w:rPr>
                <w:b w:val="0"/>
                <w:bCs w:val="0"/>
                <w:i w:val="0"/>
                <w:iCs w:val="0"/>
                <w:noProof/>
                <w:webHidden/>
              </w:rPr>
              <w:instrText xml:space="preserve"> PAGEREF _Toc214659818 \h </w:instrText>
            </w:r>
            <w:r w:rsidRPr="00843AA5">
              <w:rPr>
                <w:b w:val="0"/>
                <w:bCs w:val="0"/>
                <w:i w:val="0"/>
                <w:iCs w:val="0"/>
                <w:noProof/>
                <w:webHidden/>
              </w:rPr>
            </w:r>
            <w:r w:rsidRPr="00843AA5">
              <w:rPr>
                <w:b w:val="0"/>
                <w:bCs w:val="0"/>
                <w:i w:val="0"/>
                <w:iCs w:val="0"/>
                <w:noProof/>
                <w:webHidden/>
              </w:rPr>
              <w:fldChar w:fldCharType="separate"/>
            </w:r>
            <w:r w:rsidRPr="00843AA5">
              <w:rPr>
                <w:b w:val="0"/>
                <w:bCs w:val="0"/>
                <w:i w:val="0"/>
                <w:iCs w:val="0"/>
                <w:noProof/>
                <w:webHidden/>
              </w:rPr>
              <w:t>5</w:t>
            </w:r>
            <w:r w:rsidRPr="00843AA5">
              <w:rPr>
                <w:b w:val="0"/>
                <w:bCs w:val="0"/>
                <w:i w:val="0"/>
                <w:iCs w:val="0"/>
                <w:noProof/>
                <w:webHidden/>
              </w:rPr>
              <w:fldChar w:fldCharType="end"/>
            </w:r>
          </w:hyperlink>
        </w:p>
        <w:p w:rsidRPr="00843AA5" w:rsidR="00843AA5" w:rsidRDefault="00843AA5" w14:paraId="2B4A19D6" w14:textId="3762C2EE">
          <w:pPr>
            <w:pStyle w:val="Sommario1"/>
            <w:tabs>
              <w:tab w:val="left" w:pos="1320"/>
              <w:tab w:val="right" w:leader="dot" w:pos="9016"/>
            </w:tabs>
            <w:rPr>
              <w:rFonts w:asciiTheme="minorHAnsi" w:hAnsiTheme="minorHAnsi" w:eastAsiaTheme="minorEastAsia"/>
              <w:b w:val="0"/>
              <w:bCs w:val="0"/>
              <w:i w:val="0"/>
              <w:iCs w:val="0"/>
              <w:noProof/>
              <w:kern w:val="2"/>
              <w:lang w:val="pl-PL" w:eastAsia="pl-PL"/>
              <w14:ligatures w14:val="standardContextual"/>
            </w:rPr>
          </w:pPr>
          <w:hyperlink w:history="1" w:anchor="_Toc214659819">
            <w:r w:rsidRPr="00843AA5">
              <w:rPr>
                <w:rStyle w:val="Collegamentoipertestuale"/>
                <w:rFonts w:cs="Poppins"/>
                <w:b w:val="0"/>
                <w:bCs w:val="0"/>
                <w:i w:val="0"/>
                <w:iCs w:val="0"/>
                <w:noProof/>
              </w:rPr>
              <w:t>7.</w:t>
            </w:r>
            <w:r w:rsidRPr="00843AA5">
              <w:rPr>
                <w:rFonts w:asciiTheme="minorHAnsi" w:hAnsiTheme="minorHAnsi" w:eastAsiaTheme="minorEastAsia"/>
                <w:b w:val="0"/>
                <w:bCs w:val="0"/>
                <w:i w:val="0"/>
                <w:iCs w:val="0"/>
                <w:noProof/>
                <w:kern w:val="2"/>
                <w:lang w:eastAsia="pl-PL"/>
                <w14:ligatures w14:val="standardContextual"/>
              </w:rPr>
              <w:tab/>
            </w:r>
            <w:r w:rsidRPr="00843AA5">
              <w:rPr>
                <w:rStyle w:val="Collegamentoipertestuale"/>
                <w:b w:val="0"/>
                <w:bCs w:val="0"/>
                <w:i w:val="0"/>
                <w:iCs w:val="0"/>
                <w:noProof/>
              </w:rPr>
              <w:t>Casi particolari e limiti</w:t>
            </w:r>
            <w:r w:rsidRPr="00843AA5">
              <w:rPr>
                <w:b w:val="0"/>
                <w:bCs w:val="0"/>
                <w:i w:val="0"/>
                <w:iCs w:val="0"/>
                <w:noProof/>
                <w:webHidden/>
              </w:rPr>
              <w:tab/>
            </w:r>
            <w:r w:rsidRPr="00843AA5">
              <w:rPr>
                <w:b w:val="0"/>
                <w:bCs w:val="0"/>
                <w:i w:val="0"/>
                <w:iCs w:val="0"/>
                <w:noProof/>
                <w:webHidden/>
              </w:rPr>
              <w:fldChar w:fldCharType="begin"/>
            </w:r>
            <w:r w:rsidRPr="00843AA5">
              <w:rPr>
                <w:b w:val="0"/>
                <w:bCs w:val="0"/>
                <w:i w:val="0"/>
                <w:iCs w:val="0"/>
                <w:noProof/>
                <w:webHidden/>
              </w:rPr>
              <w:instrText xml:space="preserve"> PAGEREF _Toc214659819 \h </w:instrText>
            </w:r>
            <w:r w:rsidRPr="00843AA5">
              <w:rPr>
                <w:b w:val="0"/>
                <w:bCs w:val="0"/>
                <w:i w:val="0"/>
                <w:iCs w:val="0"/>
                <w:noProof/>
                <w:webHidden/>
              </w:rPr>
            </w:r>
            <w:r w:rsidRPr="00843AA5">
              <w:rPr>
                <w:b w:val="0"/>
                <w:bCs w:val="0"/>
                <w:i w:val="0"/>
                <w:iCs w:val="0"/>
                <w:noProof/>
                <w:webHidden/>
              </w:rPr>
              <w:fldChar w:fldCharType="separate"/>
            </w:r>
            <w:r w:rsidRPr="00843AA5">
              <w:rPr>
                <w:b w:val="0"/>
                <w:bCs w:val="0"/>
                <w:i w:val="0"/>
                <w:iCs w:val="0"/>
                <w:noProof/>
                <w:webHidden/>
              </w:rPr>
              <w:t>6</w:t>
            </w:r>
            <w:r w:rsidRPr="00843AA5">
              <w:rPr>
                <w:b w:val="0"/>
                <w:bCs w:val="0"/>
                <w:i w:val="0"/>
                <w:iCs w:val="0"/>
                <w:noProof/>
                <w:webHidden/>
              </w:rPr>
              <w:fldChar w:fldCharType="end"/>
            </w:r>
          </w:hyperlink>
        </w:p>
        <w:p w:rsidRPr="00843AA5" w:rsidR="00843AA5" w:rsidRDefault="00843AA5" w14:paraId="54CDF318" w14:textId="53E0B876">
          <w:pPr>
            <w:pStyle w:val="Sommario1"/>
            <w:tabs>
              <w:tab w:val="left" w:pos="1320"/>
              <w:tab w:val="right" w:leader="dot" w:pos="9016"/>
            </w:tabs>
            <w:rPr>
              <w:rFonts w:asciiTheme="minorHAnsi" w:hAnsiTheme="minorHAnsi" w:eastAsiaTheme="minorEastAsia"/>
              <w:b w:val="0"/>
              <w:bCs w:val="0"/>
              <w:i w:val="0"/>
              <w:iCs w:val="0"/>
              <w:noProof/>
              <w:kern w:val="2"/>
              <w:lang w:val="pl-PL" w:eastAsia="pl-PL"/>
              <w14:ligatures w14:val="standardContextual"/>
            </w:rPr>
          </w:pPr>
          <w:hyperlink w:history="1" w:anchor="_Toc214659820">
            <w:r w:rsidRPr="00843AA5">
              <w:rPr>
                <w:rStyle w:val="Collegamentoipertestuale"/>
                <w:rFonts w:cs="Poppins"/>
                <w:b w:val="0"/>
                <w:bCs w:val="0"/>
                <w:i w:val="0"/>
                <w:iCs w:val="0"/>
                <w:noProof/>
              </w:rPr>
              <w:t>8.</w:t>
            </w:r>
            <w:r w:rsidRPr="00843AA5">
              <w:rPr>
                <w:rFonts w:asciiTheme="minorHAnsi" w:hAnsiTheme="minorHAnsi" w:eastAsiaTheme="minorEastAsia"/>
                <w:b w:val="0"/>
                <w:bCs w:val="0"/>
                <w:i w:val="0"/>
                <w:iCs w:val="0"/>
                <w:noProof/>
                <w:kern w:val="2"/>
                <w:lang w:eastAsia="pl-PL"/>
                <w14:ligatures w14:val="standardContextual"/>
              </w:rPr>
              <w:tab/>
            </w:r>
            <w:r w:rsidRPr="00843AA5">
              <w:rPr>
                <w:rStyle w:val="Collegamentoipertestuale"/>
                <w:b w:val="0"/>
                <w:bCs w:val="0"/>
                <w:i w:val="0"/>
                <w:iCs w:val="0"/>
                <w:noProof/>
              </w:rPr>
              <w:t>Quando e come inizierà la legge</w:t>
            </w:r>
            <w:r w:rsidRPr="00843AA5">
              <w:rPr>
                <w:b w:val="0"/>
                <w:bCs w:val="0"/>
                <w:i w:val="0"/>
                <w:iCs w:val="0"/>
                <w:noProof/>
                <w:webHidden/>
              </w:rPr>
              <w:tab/>
            </w:r>
            <w:r w:rsidRPr="00843AA5">
              <w:rPr>
                <w:b w:val="0"/>
                <w:bCs w:val="0"/>
                <w:i w:val="0"/>
                <w:iCs w:val="0"/>
                <w:noProof/>
                <w:webHidden/>
              </w:rPr>
              <w:fldChar w:fldCharType="begin"/>
            </w:r>
            <w:r w:rsidRPr="00843AA5">
              <w:rPr>
                <w:b w:val="0"/>
                <w:bCs w:val="0"/>
                <w:i w:val="0"/>
                <w:iCs w:val="0"/>
                <w:noProof/>
                <w:webHidden/>
              </w:rPr>
              <w:instrText xml:space="preserve"> PAGEREF _Toc214659820 \h </w:instrText>
            </w:r>
            <w:r w:rsidRPr="00843AA5">
              <w:rPr>
                <w:b w:val="0"/>
                <w:bCs w:val="0"/>
                <w:i w:val="0"/>
                <w:iCs w:val="0"/>
                <w:noProof/>
                <w:webHidden/>
              </w:rPr>
            </w:r>
            <w:r w:rsidRPr="00843AA5">
              <w:rPr>
                <w:b w:val="0"/>
                <w:bCs w:val="0"/>
                <w:i w:val="0"/>
                <w:iCs w:val="0"/>
                <w:noProof/>
                <w:webHidden/>
              </w:rPr>
              <w:fldChar w:fldCharType="separate"/>
            </w:r>
            <w:r w:rsidRPr="00843AA5">
              <w:rPr>
                <w:b w:val="0"/>
                <w:bCs w:val="0"/>
                <w:i w:val="0"/>
                <w:iCs w:val="0"/>
                <w:noProof/>
                <w:webHidden/>
              </w:rPr>
              <w:t>6</w:t>
            </w:r>
            <w:r w:rsidRPr="00843AA5">
              <w:rPr>
                <w:b w:val="0"/>
                <w:bCs w:val="0"/>
                <w:i w:val="0"/>
                <w:iCs w:val="0"/>
                <w:noProof/>
                <w:webHidden/>
              </w:rPr>
              <w:fldChar w:fldCharType="end"/>
            </w:r>
          </w:hyperlink>
        </w:p>
        <w:p w:rsidRPr="00843AA5" w:rsidR="00843AA5" w:rsidRDefault="00843AA5" w14:paraId="7BF3BD13" w14:textId="0ACB9981">
          <w:pPr>
            <w:pStyle w:val="Sommario1"/>
            <w:tabs>
              <w:tab w:val="left" w:pos="1320"/>
              <w:tab w:val="right" w:leader="dot" w:pos="9016"/>
            </w:tabs>
            <w:rPr>
              <w:rFonts w:asciiTheme="minorHAnsi" w:hAnsiTheme="minorHAnsi" w:eastAsiaTheme="minorEastAsia"/>
              <w:b w:val="0"/>
              <w:bCs w:val="0"/>
              <w:i w:val="0"/>
              <w:iCs w:val="0"/>
              <w:noProof/>
              <w:kern w:val="2"/>
              <w:lang w:val="pl-PL" w:eastAsia="pl-PL"/>
              <w14:ligatures w14:val="standardContextual"/>
            </w:rPr>
          </w:pPr>
          <w:hyperlink w:history="1" w:anchor="_Toc214659821">
            <w:r w:rsidRPr="00843AA5">
              <w:rPr>
                <w:rStyle w:val="Collegamentoipertestuale"/>
                <w:rFonts w:cs="Poppins"/>
                <w:b w:val="0"/>
                <w:bCs w:val="0"/>
                <w:i w:val="0"/>
                <w:iCs w:val="0"/>
                <w:noProof/>
              </w:rPr>
              <w:t>9.</w:t>
            </w:r>
            <w:r w:rsidRPr="00843AA5">
              <w:rPr>
                <w:rFonts w:asciiTheme="minorHAnsi" w:hAnsiTheme="minorHAnsi" w:eastAsiaTheme="minorEastAsia"/>
                <w:b w:val="0"/>
                <w:bCs w:val="0"/>
                <w:i w:val="0"/>
                <w:iCs w:val="0"/>
                <w:noProof/>
                <w:kern w:val="2"/>
                <w:lang w:eastAsia="pl-PL"/>
                <w14:ligatures w14:val="standardContextual"/>
              </w:rPr>
              <w:tab/>
            </w:r>
            <w:r w:rsidRPr="00843AA5">
              <w:rPr>
                <w:rStyle w:val="Collegamentoipertestuale"/>
                <w:b w:val="0"/>
                <w:bCs w:val="0"/>
                <w:i w:val="0"/>
                <w:iCs w:val="0"/>
                <w:noProof/>
              </w:rPr>
              <w:t>Come la legge aiuta persone e imprese</w:t>
            </w:r>
            <w:r w:rsidRPr="00843AA5">
              <w:rPr>
                <w:b w:val="0"/>
                <w:bCs w:val="0"/>
                <w:i w:val="0"/>
                <w:iCs w:val="0"/>
                <w:noProof/>
                <w:webHidden/>
              </w:rPr>
              <w:tab/>
            </w:r>
            <w:r w:rsidRPr="00843AA5">
              <w:rPr>
                <w:b w:val="0"/>
                <w:bCs w:val="0"/>
                <w:i w:val="0"/>
                <w:iCs w:val="0"/>
                <w:noProof/>
                <w:webHidden/>
              </w:rPr>
              <w:fldChar w:fldCharType="begin"/>
            </w:r>
            <w:r w:rsidRPr="00843AA5">
              <w:rPr>
                <w:b w:val="0"/>
                <w:bCs w:val="0"/>
                <w:i w:val="0"/>
                <w:iCs w:val="0"/>
                <w:noProof/>
                <w:webHidden/>
              </w:rPr>
              <w:instrText xml:space="preserve"> PAGEREF _Toc214659821 \h </w:instrText>
            </w:r>
            <w:r w:rsidRPr="00843AA5">
              <w:rPr>
                <w:b w:val="0"/>
                <w:bCs w:val="0"/>
                <w:i w:val="0"/>
                <w:iCs w:val="0"/>
                <w:noProof/>
                <w:webHidden/>
              </w:rPr>
            </w:r>
            <w:r w:rsidRPr="00843AA5">
              <w:rPr>
                <w:b w:val="0"/>
                <w:bCs w:val="0"/>
                <w:i w:val="0"/>
                <w:iCs w:val="0"/>
                <w:noProof/>
                <w:webHidden/>
              </w:rPr>
              <w:fldChar w:fldCharType="separate"/>
            </w:r>
            <w:r w:rsidRPr="00843AA5">
              <w:rPr>
                <w:b w:val="0"/>
                <w:bCs w:val="0"/>
                <w:i w:val="0"/>
                <w:iCs w:val="0"/>
                <w:noProof/>
                <w:webHidden/>
              </w:rPr>
              <w:t>6</w:t>
            </w:r>
            <w:r w:rsidRPr="00843AA5">
              <w:rPr>
                <w:b w:val="0"/>
                <w:bCs w:val="0"/>
                <w:i w:val="0"/>
                <w:iCs w:val="0"/>
                <w:noProof/>
                <w:webHidden/>
              </w:rPr>
              <w:fldChar w:fldCharType="end"/>
            </w:r>
          </w:hyperlink>
        </w:p>
        <w:p w:rsidRPr="00843AA5" w:rsidR="00843AA5" w:rsidRDefault="00843AA5" w14:paraId="50A98E8B" w14:textId="28695C85">
          <w:pPr>
            <w:pStyle w:val="Sommario1"/>
            <w:tabs>
              <w:tab w:val="left" w:pos="1320"/>
              <w:tab w:val="right" w:leader="dot" w:pos="9016"/>
            </w:tabs>
            <w:rPr>
              <w:rFonts w:asciiTheme="minorHAnsi" w:hAnsiTheme="minorHAnsi" w:eastAsiaTheme="minorEastAsia"/>
              <w:b w:val="0"/>
              <w:bCs w:val="0"/>
              <w:i w:val="0"/>
              <w:iCs w:val="0"/>
              <w:noProof/>
              <w:kern w:val="2"/>
              <w:lang w:val="pl-PL" w:eastAsia="pl-PL"/>
              <w14:ligatures w14:val="standardContextual"/>
            </w:rPr>
          </w:pPr>
          <w:hyperlink w:history="1" w:anchor="_Toc214659822">
            <w:r w:rsidRPr="00843AA5">
              <w:rPr>
                <w:rStyle w:val="Collegamentoipertestuale"/>
                <w:rFonts w:cs="Poppins"/>
                <w:b w:val="0"/>
                <w:bCs w:val="0"/>
                <w:i w:val="0"/>
                <w:iCs w:val="0"/>
                <w:noProof/>
              </w:rPr>
              <w:t>10.</w:t>
            </w:r>
            <w:r w:rsidRPr="00843AA5">
              <w:rPr>
                <w:rFonts w:asciiTheme="minorHAnsi" w:hAnsiTheme="minorHAnsi" w:eastAsiaTheme="minorEastAsia"/>
                <w:b w:val="0"/>
                <w:bCs w:val="0"/>
                <w:i w:val="0"/>
                <w:iCs w:val="0"/>
                <w:noProof/>
                <w:kern w:val="2"/>
                <w:lang w:eastAsia="pl-PL"/>
                <w14:ligatures w14:val="standardContextual"/>
              </w:rPr>
              <w:tab/>
            </w:r>
            <w:r w:rsidRPr="00843AA5">
              <w:rPr>
                <w:rStyle w:val="Collegamentoipertestuale"/>
                <w:b w:val="0"/>
                <w:bCs w:val="0"/>
                <w:i w:val="0"/>
                <w:iCs w:val="0"/>
                <w:noProof/>
              </w:rPr>
              <w:t>Controllo e penalità</w:t>
            </w:r>
            <w:r w:rsidRPr="00843AA5">
              <w:rPr>
                <w:b w:val="0"/>
                <w:bCs w:val="0"/>
                <w:i w:val="0"/>
                <w:iCs w:val="0"/>
                <w:noProof/>
                <w:webHidden/>
              </w:rPr>
              <w:tab/>
            </w:r>
            <w:r w:rsidRPr="00843AA5">
              <w:rPr>
                <w:b w:val="0"/>
                <w:bCs w:val="0"/>
                <w:i w:val="0"/>
                <w:iCs w:val="0"/>
                <w:noProof/>
                <w:webHidden/>
              </w:rPr>
              <w:fldChar w:fldCharType="begin"/>
            </w:r>
            <w:r w:rsidRPr="00843AA5">
              <w:rPr>
                <w:b w:val="0"/>
                <w:bCs w:val="0"/>
                <w:i w:val="0"/>
                <w:iCs w:val="0"/>
                <w:noProof/>
                <w:webHidden/>
              </w:rPr>
              <w:instrText xml:space="preserve"> PAGEREF _Toc214659822 \h </w:instrText>
            </w:r>
            <w:r w:rsidRPr="00843AA5">
              <w:rPr>
                <w:b w:val="0"/>
                <w:bCs w:val="0"/>
                <w:i w:val="0"/>
                <w:iCs w:val="0"/>
                <w:noProof/>
                <w:webHidden/>
              </w:rPr>
            </w:r>
            <w:r w:rsidRPr="00843AA5">
              <w:rPr>
                <w:b w:val="0"/>
                <w:bCs w:val="0"/>
                <w:i w:val="0"/>
                <w:iCs w:val="0"/>
                <w:noProof/>
                <w:webHidden/>
              </w:rPr>
              <w:fldChar w:fldCharType="separate"/>
            </w:r>
            <w:r w:rsidRPr="00843AA5">
              <w:rPr>
                <w:b w:val="0"/>
                <w:bCs w:val="0"/>
                <w:i w:val="0"/>
                <w:iCs w:val="0"/>
                <w:noProof/>
                <w:webHidden/>
              </w:rPr>
              <w:t>6</w:t>
            </w:r>
            <w:r w:rsidRPr="00843AA5">
              <w:rPr>
                <w:b w:val="0"/>
                <w:bCs w:val="0"/>
                <w:i w:val="0"/>
                <w:iCs w:val="0"/>
                <w:noProof/>
                <w:webHidden/>
              </w:rPr>
              <w:fldChar w:fldCharType="end"/>
            </w:r>
          </w:hyperlink>
        </w:p>
        <w:p w:rsidRPr="00843AA5" w:rsidR="00843AA5" w:rsidRDefault="00843AA5" w14:paraId="13CE4217" w14:textId="78B01276">
          <w:pPr>
            <w:pStyle w:val="Sommario1"/>
            <w:tabs>
              <w:tab w:val="left" w:pos="1320"/>
              <w:tab w:val="right" w:leader="dot" w:pos="9016"/>
            </w:tabs>
            <w:rPr>
              <w:rFonts w:asciiTheme="minorHAnsi" w:hAnsiTheme="minorHAnsi" w:eastAsiaTheme="minorEastAsia"/>
              <w:b w:val="0"/>
              <w:bCs w:val="0"/>
              <w:i w:val="0"/>
              <w:iCs w:val="0"/>
              <w:noProof/>
              <w:kern w:val="2"/>
              <w:lang w:val="pl-PL" w:eastAsia="pl-PL"/>
              <w14:ligatures w14:val="standardContextual"/>
            </w:rPr>
          </w:pPr>
          <w:hyperlink w:history="1" w:anchor="_Toc214659823">
            <w:r w:rsidRPr="00843AA5">
              <w:rPr>
                <w:rStyle w:val="Collegamentoipertestuale"/>
                <w:rFonts w:cs="Poppins"/>
                <w:b w:val="0"/>
                <w:bCs w:val="0"/>
                <w:i w:val="0"/>
                <w:iCs w:val="0"/>
                <w:noProof/>
              </w:rPr>
              <w:t>11.</w:t>
            </w:r>
            <w:r w:rsidRPr="00843AA5">
              <w:rPr>
                <w:rFonts w:asciiTheme="minorHAnsi" w:hAnsiTheme="minorHAnsi" w:eastAsiaTheme="minorEastAsia"/>
                <w:b w:val="0"/>
                <w:bCs w:val="0"/>
                <w:i w:val="0"/>
                <w:iCs w:val="0"/>
                <w:noProof/>
                <w:kern w:val="2"/>
                <w:lang w:eastAsia="pl-PL"/>
                <w14:ligatures w14:val="standardContextual"/>
              </w:rPr>
              <w:tab/>
            </w:r>
            <w:r w:rsidRPr="00843AA5">
              <w:rPr>
                <w:rStyle w:val="Collegamentoipertestuale"/>
                <w:b w:val="0"/>
                <w:bCs w:val="0"/>
                <w:i w:val="0"/>
                <w:iCs w:val="0"/>
                <w:noProof/>
              </w:rPr>
              <w:t>Messaggio finale</w:t>
            </w:r>
            <w:r w:rsidRPr="00843AA5">
              <w:rPr>
                <w:b w:val="0"/>
                <w:bCs w:val="0"/>
                <w:i w:val="0"/>
                <w:iCs w:val="0"/>
                <w:noProof/>
                <w:webHidden/>
              </w:rPr>
              <w:tab/>
            </w:r>
            <w:r w:rsidRPr="00843AA5">
              <w:rPr>
                <w:b w:val="0"/>
                <w:bCs w:val="0"/>
                <w:i w:val="0"/>
                <w:iCs w:val="0"/>
                <w:noProof/>
                <w:webHidden/>
              </w:rPr>
              <w:fldChar w:fldCharType="begin"/>
            </w:r>
            <w:r w:rsidRPr="00843AA5">
              <w:rPr>
                <w:b w:val="0"/>
                <w:bCs w:val="0"/>
                <w:i w:val="0"/>
                <w:iCs w:val="0"/>
                <w:noProof/>
                <w:webHidden/>
              </w:rPr>
              <w:instrText xml:space="preserve"> PAGEREF _Toc214659823 \h </w:instrText>
            </w:r>
            <w:r w:rsidRPr="00843AA5">
              <w:rPr>
                <w:b w:val="0"/>
                <w:bCs w:val="0"/>
                <w:i w:val="0"/>
                <w:iCs w:val="0"/>
                <w:noProof/>
                <w:webHidden/>
              </w:rPr>
            </w:r>
            <w:r w:rsidRPr="00843AA5">
              <w:rPr>
                <w:b w:val="0"/>
                <w:bCs w:val="0"/>
                <w:i w:val="0"/>
                <w:iCs w:val="0"/>
                <w:noProof/>
                <w:webHidden/>
              </w:rPr>
              <w:fldChar w:fldCharType="separate"/>
            </w:r>
            <w:r w:rsidRPr="00843AA5">
              <w:rPr>
                <w:b w:val="0"/>
                <w:bCs w:val="0"/>
                <w:i w:val="0"/>
                <w:iCs w:val="0"/>
                <w:noProof/>
                <w:webHidden/>
              </w:rPr>
              <w:t>7</w:t>
            </w:r>
            <w:r w:rsidRPr="00843AA5">
              <w:rPr>
                <w:b w:val="0"/>
                <w:bCs w:val="0"/>
                <w:i w:val="0"/>
                <w:iCs w:val="0"/>
                <w:noProof/>
                <w:webHidden/>
              </w:rPr>
              <w:fldChar w:fldCharType="end"/>
            </w:r>
          </w:hyperlink>
        </w:p>
        <w:p w:rsidRPr="00843AA5" w:rsidR="00843AA5" w:rsidRDefault="00843AA5" w14:paraId="6ACA2CCB" w14:textId="316F3103">
          <w:pPr>
            <w:pStyle w:val="Sommario1"/>
            <w:tabs>
              <w:tab w:val="left" w:pos="1320"/>
              <w:tab w:val="right" w:leader="dot" w:pos="9016"/>
            </w:tabs>
            <w:rPr>
              <w:rFonts w:asciiTheme="minorHAnsi" w:hAnsiTheme="minorHAnsi" w:eastAsiaTheme="minorEastAsia"/>
              <w:b w:val="0"/>
              <w:bCs w:val="0"/>
              <w:i w:val="0"/>
              <w:iCs w:val="0"/>
              <w:noProof/>
              <w:kern w:val="2"/>
              <w:lang w:val="pl-PL" w:eastAsia="pl-PL"/>
              <w14:ligatures w14:val="standardContextual"/>
            </w:rPr>
          </w:pPr>
          <w:hyperlink w:history="1" w:anchor="_Toc214659824">
            <w:r w:rsidRPr="00843AA5">
              <w:rPr>
                <w:rStyle w:val="Collegamentoipertestuale"/>
                <w:rFonts w:cs="Poppins"/>
                <w:b w:val="0"/>
                <w:bCs w:val="0"/>
                <w:i w:val="0"/>
                <w:iCs w:val="0"/>
                <w:noProof/>
              </w:rPr>
              <w:t>12.</w:t>
            </w:r>
            <w:r w:rsidRPr="00843AA5">
              <w:rPr>
                <w:rFonts w:asciiTheme="minorHAnsi" w:hAnsiTheme="minorHAnsi" w:eastAsiaTheme="minorEastAsia"/>
                <w:b w:val="0"/>
                <w:bCs w:val="0"/>
                <w:i w:val="0"/>
                <w:iCs w:val="0"/>
                <w:noProof/>
                <w:kern w:val="2"/>
                <w:lang w:eastAsia="pl-PL"/>
                <w14:ligatures w14:val="standardContextual"/>
              </w:rPr>
              <w:tab/>
            </w:r>
            <w:r w:rsidRPr="00843AA5">
              <w:rPr>
                <w:rStyle w:val="Collegamentoipertestuale"/>
                <w:b w:val="0"/>
                <w:bCs w:val="0"/>
                <w:i w:val="0"/>
                <w:iCs w:val="0"/>
                <w:noProof/>
              </w:rPr>
              <w:t>Lista di controllo EAA Mini Trainer</w:t>
            </w:r>
            <w:r w:rsidRPr="00843AA5">
              <w:rPr>
                <w:b w:val="0"/>
                <w:bCs w:val="0"/>
                <w:i w:val="0"/>
                <w:iCs w:val="0"/>
                <w:noProof/>
                <w:webHidden/>
              </w:rPr>
              <w:tab/>
            </w:r>
            <w:r w:rsidRPr="00843AA5">
              <w:rPr>
                <w:b w:val="0"/>
                <w:bCs w:val="0"/>
                <w:i w:val="0"/>
                <w:iCs w:val="0"/>
                <w:noProof/>
                <w:webHidden/>
              </w:rPr>
              <w:fldChar w:fldCharType="begin"/>
            </w:r>
            <w:r w:rsidRPr="00843AA5">
              <w:rPr>
                <w:b w:val="0"/>
                <w:bCs w:val="0"/>
                <w:i w:val="0"/>
                <w:iCs w:val="0"/>
                <w:noProof/>
                <w:webHidden/>
              </w:rPr>
              <w:instrText xml:space="preserve"> PAGEREF _Toc214659824 \h </w:instrText>
            </w:r>
            <w:r w:rsidRPr="00843AA5">
              <w:rPr>
                <w:b w:val="0"/>
                <w:bCs w:val="0"/>
                <w:i w:val="0"/>
                <w:iCs w:val="0"/>
                <w:noProof/>
                <w:webHidden/>
              </w:rPr>
            </w:r>
            <w:r w:rsidRPr="00843AA5">
              <w:rPr>
                <w:b w:val="0"/>
                <w:bCs w:val="0"/>
                <w:i w:val="0"/>
                <w:iCs w:val="0"/>
                <w:noProof/>
                <w:webHidden/>
              </w:rPr>
              <w:fldChar w:fldCharType="separate"/>
            </w:r>
            <w:r w:rsidRPr="00843AA5">
              <w:rPr>
                <w:b w:val="0"/>
                <w:bCs w:val="0"/>
                <w:i w:val="0"/>
                <w:iCs w:val="0"/>
                <w:noProof/>
                <w:webHidden/>
              </w:rPr>
              <w:t>7</w:t>
            </w:r>
            <w:r w:rsidRPr="00843AA5">
              <w:rPr>
                <w:b w:val="0"/>
                <w:bCs w:val="0"/>
                <w:i w:val="0"/>
                <w:iCs w:val="0"/>
                <w:noProof/>
                <w:webHidden/>
              </w:rPr>
              <w:fldChar w:fldCharType="end"/>
            </w:r>
          </w:hyperlink>
        </w:p>
        <w:p w:rsidR="00D47453" w:rsidP="00951177" w:rsidRDefault="00D47453" w14:paraId="36CDD1B0" w14:textId="692549AD">
          <w:pPr>
            <w:spacing w:line="276" w:lineRule="auto"/>
          </w:pPr>
          <w:r w:rsidRPr="00C11FA1">
            <w:rPr>
              <w:rFonts w:cs="Poppins"/>
              <w:sz w:val="24"/>
              <w:szCs w:val="24"/>
            </w:rPr>
            <w:fldChar w:fldCharType="end"/>
          </w:r>
        </w:p>
      </w:sdtContent>
    </w:sdt>
    <w:p w:rsidR="001B39C3" w:rsidP="00C11FA1" w:rsidRDefault="001B39C3" w14:paraId="120954AB" w14:textId="3A016DDD">
      <w:pPr>
        <w:spacing w:line="276" w:lineRule="auto"/>
        <w:ind w:firstLine="0"/>
        <w:rPr>
          <w:rFonts w:cs="Poppins"/>
          <w:lang w:val="en-GB"/>
        </w:rPr>
      </w:pPr>
    </w:p>
    <w:p w:rsidR="00720B76" w:rsidP="00951177" w:rsidRDefault="00720B76" w14:paraId="0E5D6402" w14:textId="77777777">
      <w:pPr>
        <w:spacing w:line="276" w:lineRule="auto"/>
        <w:rPr>
          <w:rFonts w:cs="Poppins"/>
          <w:lang w:val="en-GB"/>
        </w:rPr>
      </w:pPr>
    </w:p>
    <w:p w:rsidR="00720B76" w:rsidP="00951177" w:rsidRDefault="00720B76" w14:paraId="32B5E369" w14:textId="77777777">
      <w:pPr>
        <w:spacing w:line="276" w:lineRule="auto"/>
        <w:rPr>
          <w:rFonts w:cs="Poppins"/>
          <w:lang w:val="en-GB"/>
        </w:rPr>
      </w:pPr>
    </w:p>
    <w:p w:rsidR="00720B76" w:rsidP="00951177" w:rsidRDefault="00720B76" w14:paraId="255E9C28" w14:textId="77777777">
      <w:pPr>
        <w:spacing w:line="276" w:lineRule="auto"/>
        <w:rPr>
          <w:rFonts w:cs="Poppins"/>
          <w:lang w:val="en-GB"/>
        </w:rPr>
      </w:pPr>
    </w:p>
    <w:p w:rsidR="00720B76" w:rsidP="00951177" w:rsidRDefault="00720B76" w14:paraId="4F785934" w14:textId="77777777">
      <w:pPr>
        <w:spacing w:line="276" w:lineRule="auto"/>
        <w:rPr>
          <w:rFonts w:cs="Poppins"/>
          <w:lang w:val="en-GB"/>
        </w:rPr>
      </w:pPr>
    </w:p>
    <w:p w:rsidR="00D47453" w:rsidP="00951177" w:rsidRDefault="00D47453" w14:paraId="19B1E2C3" w14:textId="77777777">
      <w:pPr>
        <w:spacing w:before="0" w:after="0" w:line="276" w:lineRule="auto"/>
        <w:ind w:firstLine="0"/>
        <w:jc w:val="left"/>
        <w:rPr>
          <w:rFonts w:eastAsiaTheme="majorEastAsia" w:cstheme="majorBidi"/>
          <w:b/>
          <w:color w:val="3E762A"/>
          <w:kern w:val="2"/>
          <w:sz w:val="28"/>
          <w:szCs w:val="40"/>
          <w14:ligatures w14:val="standardContextual"/>
        </w:rPr>
      </w:pPr>
      <w:bookmarkStart w:name="_Toc183511818" w:id="4"/>
      <w:r>
        <w:br w:type="page"/>
      </w:r>
    </w:p>
    <w:p w:rsidRPr="00843AA5" w:rsidR="00146A1B" w:rsidP="00843AA5" w:rsidRDefault="00146A1B" w14:paraId="0BC5C480" w14:textId="3E7788B5">
      <w:pPr>
        <w:pStyle w:val="Titolo1"/>
        <w:numPr>
          <w:ilvl w:val="0"/>
          <w:numId w:val="4"/>
        </w:numPr>
        <w:spacing w:line="276" w:lineRule="auto"/>
        <w:ind w:left="357" w:hanging="357"/>
      </w:pPr>
      <w:bookmarkStart w:name="_Toc214659813" w:id="5"/>
      <w:bookmarkEnd w:id="4"/>
      <w:r w:rsidRPr="00843AA5">
        <w:lastRenderedPageBreak/>
        <w:t>Introduzione</w:t>
      </w:r>
      <w:bookmarkEnd w:id="5"/>
    </w:p>
    <w:p w:rsidRPr="00706B46" w:rsidR="00146A1B" w:rsidP="00FA6018" w:rsidRDefault="00FB269F" w14:paraId="30E2D156" w14:textId="43A2FEE0">
      <w:pPr>
        <w:spacing w:line="276" w:lineRule="auto"/>
        <w:rPr>
          <w:lang w:val="it-IT"/>
        </w:rPr>
      </w:pPr>
      <w:r w:rsidRPr="27F73D4B" w:rsidR="00FB269F">
        <w:rPr>
          <w:lang w:val="it-IT"/>
        </w:rPr>
        <w:t>L</w:t>
      </w:r>
      <w:r w:rsidRPr="27F73D4B" w:rsidR="00363B24">
        <w:rPr>
          <w:lang w:val="it-IT"/>
        </w:rPr>
        <w:t>’Atto</w:t>
      </w:r>
      <w:r w:rsidRPr="27F73D4B" w:rsidR="00FB269F">
        <w:rPr>
          <w:lang w:val="it-IT"/>
        </w:rPr>
        <w:t xml:space="preserve"> Europe</w:t>
      </w:r>
      <w:r w:rsidRPr="27F73D4B" w:rsidR="00363B24">
        <w:rPr>
          <w:lang w:val="it-IT"/>
        </w:rPr>
        <w:t>o</w:t>
      </w:r>
      <w:r w:rsidRPr="27F73D4B" w:rsidR="00FB269F">
        <w:rPr>
          <w:lang w:val="it-IT"/>
        </w:rPr>
        <w:t xml:space="preserve"> sull'Accessibilità è un</w:t>
      </w:r>
      <w:r w:rsidRPr="27F73D4B" w:rsidR="00363B24">
        <w:rPr>
          <w:lang w:val="it-IT"/>
        </w:rPr>
        <w:t xml:space="preserve">a direttiva </w:t>
      </w:r>
      <w:r w:rsidRPr="27F73D4B" w:rsidR="00FB269F">
        <w:rPr>
          <w:lang w:val="it-IT"/>
        </w:rPr>
        <w:t>emanat</w:t>
      </w:r>
      <w:r w:rsidRPr="27F73D4B" w:rsidR="00363B24">
        <w:rPr>
          <w:lang w:val="it-IT"/>
        </w:rPr>
        <w:t>a</w:t>
      </w:r>
      <w:r w:rsidRPr="27F73D4B" w:rsidR="00FB269F">
        <w:rPr>
          <w:lang w:val="it-IT"/>
        </w:rPr>
        <w:t xml:space="preserve"> dall'Unione Europea. È progettato per rendere più facile l'uso di molti prodotti e servizi quotidiani per tutte le persone, comprese le persone con disabilità. Elimina i problemi che sorgono quando ogni paese ha regole diverse. Con le stesse regole in tutti i paesi, le </w:t>
      </w:r>
      <w:r w:rsidRPr="27F73D4B" w:rsidR="59C14FA0">
        <w:rPr>
          <w:lang w:val="it-IT"/>
        </w:rPr>
        <w:t xml:space="preserve">aziende </w:t>
      </w:r>
      <w:r w:rsidRPr="27F73D4B" w:rsidR="00FB269F">
        <w:rPr>
          <w:lang w:val="it-IT"/>
        </w:rPr>
        <w:t>possono vendere lo stesso prodotto o servizio ovunque. Aiuta anche le persone con disabilità a partecipare alla vita quotidiana, al lavoro, ai viaggi e alla comunicazione.</w:t>
      </w:r>
    </w:p>
    <w:p w:rsidRPr="00706B46" w:rsidR="00DB48B2" w:rsidP="00FA6018" w:rsidRDefault="00DB48B2" w14:paraId="509D6562" w14:textId="77777777">
      <w:pPr>
        <w:spacing w:line="276" w:lineRule="auto"/>
        <w:rPr>
          <w:lang w:val="it-IT"/>
        </w:rPr>
      </w:pPr>
    </w:p>
    <w:p w:rsidRPr="00843AA5" w:rsidR="00146A1B" w:rsidP="00843AA5" w:rsidRDefault="00FB269F" w14:paraId="59E6CAF3" w14:textId="265D214C">
      <w:pPr>
        <w:pStyle w:val="Titolo1"/>
        <w:numPr>
          <w:ilvl w:val="0"/>
          <w:numId w:val="4"/>
        </w:numPr>
        <w:spacing w:line="276" w:lineRule="auto"/>
        <w:ind w:left="357" w:hanging="357"/>
      </w:pPr>
      <w:bookmarkStart w:name="_Toc214659814" w:id="6"/>
      <w:proofErr w:type="spellStart"/>
      <w:r w:rsidRPr="00843AA5">
        <w:t>Scopo</w:t>
      </w:r>
      <w:proofErr w:type="spellEnd"/>
      <w:r w:rsidRPr="00843AA5">
        <w:t xml:space="preserve"> </w:t>
      </w:r>
      <w:proofErr w:type="spellStart"/>
      <w:r w:rsidRPr="00843AA5">
        <w:t>della</w:t>
      </w:r>
      <w:proofErr w:type="spellEnd"/>
      <w:r w:rsidRPr="00843AA5">
        <w:t xml:space="preserve"> </w:t>
      </w:r>
      <w:bookmarkEnd w:id="6"/>
      <w:r w:rsidR="00363B24">
        <w:t>norma</w:t>
      </w:r>
    </w:p>
    <w:p w:rsidRPr="00706B46" w:rsidR="00146A1B" w:rsidP="00146A1B" w:rsidRDefault="00FB269F" w14:paraId="68FD141E" w14:textId="01758240">
      <w:pPr>
        <w:spacing w:line="276" w:lineRule="auto"/>
        <w:rPr>
          <w:lang w:val="it-IT"/>
        </w:rPr>
      </w:pPr>
      <w:r w:rsidRPr="27F73D4B" w:rsidR="00FB269F">
        <w:rPr>
          <w:lang w:val="it-IT"/>
        </w:rPr>
        <w:t>L'obiettivo principale dell</w:t>
      </w:r>
      <w:r w:rsidRPr="27F73D4B" w:rsidR="00363B24">
        <w:rPr>
          <w:lang w:val="it-IT"/>
        </w:rPr>
        <w:t>’</w:t>
      </w:r>
      <w:r w:rsidRPr="27F73D4B" w:rsidR="6F077DC0">
        <w:rPr>
          <w:lang w:val="it-IT"/>
        </w:rPr>
        <w:t>A</w:t>
      </w:r>
      <w:r w:rsidRPr="27F73D4B" w:rsidR="00363B24">
        <w:rPr>
          <w:lang w:val="it-IT"/>
        </w:rPr>
        <w:t>tto</w:t>
      </w:r>
      <w:r w:rsidRPr="27F73D4B" w:rsidR="00FB269F">
        <w:rPr>
          <w:lang w:val="it-IT"/>
        </w:rPr>
        <w:t xml:space="preserve"> è avere un unico insieme di regole chiare per l'accessibilità in tutti i paesi dell'Unione Europea. Quando prodotti e servizi seguono le stesse regole, possono essere venduti e utilizzati in tutti i paesi senza costi aggiuntivi o modifiche. </w:t>
      </w:r>
      <w:r w:rsidRPr="27F73D4B" w:rsidR="5E3B1EA0">
        <w:rPr>
          <w:lang w:val="it-IT"/>
        </w:rPr>
        <w:t xml:space="preserve">Ciò </w:t>
      </w:r>
      <w:r w:rsidRPr="27F73D4B" w:rsidR="00FB269F">
        <w:rPr>
          <w:lang w:val="it-IT"/>
        </w:rPr>
        <w:t>aiuta le persone con disabilità e facilita il lavoro delle aziende in più di un paese. Segue inoltre l'accordo delle Nazioni Unite che tutela i diritti delle persone con disabilità.</w:t>
      </w:r>
    </w:p>
    <w:p w:rsidRPr="00706B46" w:rsidR="00DB48B2" w:rsidP="00146A1B" w:rsidRDefault="00DB48B2" w14:paraId="67E9CC92" w14:textId="77777777">
      <w:pPr>
        <w:spacing w:line="276" w:lineRule="auto"/>
        <w:rPr>
          <w:lang w:val="it-IT"/>
        </w:rPr>
      </w:pPr>
    </w:p>
    <w:p w:rsidR="00146A1B" w:rsidP="00843AA5" w:rsidRDefault="00C11FA1" w14:paraId="412B784D" w14:textId="14975D78">
      <w:pPr>
        <w:pStyle w:val="Titolo1"/>
        <w:numPr>
          <w:ilvl w:val="0"/>
          <w:numId w:val="4"/>
        </w:numPr>
        <w:spacing w:line="276" w:lineRule="auto"/>
        <w:ind w:left="357" w:hanging="357"/>
        <w:rPr/>
      </w:pPr>
      <w:bookmarkStart w:name="_Toc214659815" w:id="7"/>
      <w:r w:rsidR="00C11FA1">
        <w:rPr/>
        <w:t xml:space="preserve">Cosa </w:t>
      </w:r>
      <w:r w:rsidR="58954434">
        <w:rPr/>
        <w:t>includ</w:t>
      </w:r>
      <w:r w:rsidR="00C11FA1">
        <w:rPr/>
        <w:t>e</w:t>
      </w:r>
      <w:r w:rsidR="00363B24">
        <w:rPr/>
        <w:t xml:space="preserve"> </w:t>
      </w:r>
      <w:bookmarkEnd w:id="7"/>
      <w:r w:rsidR="00363B24">
        <w:rPr/>
        <w:t>la norma :</w:t>
      </w:r>
    </w:p>
    <w:p w:rsidRPr="00706B46" w:rsidR="00FB269F" w:rsidP="00FB269F" w:rsidRDefault="00FB269F" w14:paraId="6A02245D" w14:textId="77777777">
      <w:pPr>
        <w:spacing w:line="276" w:lineRule="auto"/>
        <w:rPr>
          <w:lang w:val="it-IT"/>
        </w:rPr>
      </w:pPr>
      <w:r w:rsidRPr="00706B46">
        <w:rPr>
          <w:lang w:val="it-IT"/>
        </w:rPr>
        <w:t>A partire dal 28 giugno 2025, la legge si applicherà ad alcuni prodotti e servizi, tra cui:</w:t>
      </w:r>
    </w:p>
    <w:p w:rsidRPr="00706B46" w:rsidR="00FB269F" w:rsidP="00FB269F" w:rsidRDefault="00FB269F" w14:paraId="6F39FCA4" w14:textId="3AC4A396">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I computer e i loro sistemi operativi.</w:t>
      </w:r>
    </w:p>
    <w:p w:rsidRPr="00706B46" w:rsidR="00FB269F" w:rsidP="00FB269F" w:rsidRDefault="00FB269F" w14:paraId="1E9E1F42" w14:textId="1FC69439">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Macchine che le persone usano personalmente, come i bancomat, i biglietti automatici e i check-in degli aeroporti.</w:t>
      </w:r>
    </w:p>
    <w:p w:rsidRPr="00706B46" w:rsidR="00FB269F" w:rsidP="00FB269F" w:rsidRDefault="00FB269F" w14:paraId="3321EE3C" w14:textId="13CBAFA3">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Dispositivi che danno accesso a servizi telefonici e internet, e a televisione e video.</w:t>
      </w:r>
    </w:p>
    <w:p w:rsidRPr="00FB269F" w:rsidR="00FB269F" w:rsidP="00FB269F" w:rsidRDefault="00FB269F" w14:paraId="37BD43AC" w14:textId="76F939AB">
      <w:pPr>
        <w:pStyle w:val="Paragrafoelenco"/>
        <w:numPr>
          <w:ilvl w:val="0"/>
          <w:numId w:val="5"/>
        </w:numPr>
        <w:spacing w:after="120" w:line="276" w:lineRule="auto"/>
        <w:ind w:left="782" w:hanging="357"/>
        <w:rPr>
          <w:rFonts w:cs="Poppins"/>
          <w:kern w:val="0"/>
          <w:sz w:val="22"/>
          <w:szCs w:val="22"/>
          <w:lang w:val="en-GB"/>
          <w14:ligatures w14:val="none"/>
        </w:rPr>
      </w:pPr>
      <w:r w:rsidRPr="00FB269F">
        <w:rPr>
          <w:rFonts w:cs="Poppins"/>
          <w:kern w:val="0"/>
          <w:sz w:val="22"/>
          <w:szCs w:val="22"/>
          <w14:ligatures w14:val="none"/>
        </w:rPr>
        <w:t>Lettori elettronici di libri.</w:t>
      </w:r>
    </w:p>
    <w:p w:rsidRPr="00706B46" w:rsidR="00FB269F" w:rsidP="00FB269F" w:rsidRDefault="00FB269F" w14:paraId="72D9E916" w14:textId="213FDE86">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Servizi online come siti di shopping, libri digitali, internet banking e media online.</w:t>
      </w:r>
    </w:p>
    <w:p w:rsidRPr="00706B46" w:rsidR="00FB269F" w:rsidP="00FB269F" w:rsidRDefault="00FB269F" w14:paraId="2CCFD566" w14:textId="390CD6D0">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Chiamate d'emergenza al numero europeo di emergenza 112.</w:t>
      </w:r>
    </w:p>
    <w:p w:rsidRPr="00706B46" w:rsidR="00FB269F" w:rsidP="00FB269F" w:rsidRDefault="00FB269F" w14:paraId="3C3A6CD1" w14:textId="701EAE43">
      <w:pPr>
        <w:spacing w:line="276" w:lineRule="auto"/>
        <w:rPr>
          <w:lang w:val="it-IT"/>
        </w:rPr>
      </w:pPr>
      <w:r w:rsidRPr="27F73D4B" w:rsidR="00FB269F">
        <w:rPr>
          <w:lang w:val="it-IT"/>
        </w:rPr>
        <w:t xml:space="preserve">Alcune </w:t>
      </w:r>
      <w:r w:rsidRPr="27F73D4B" w:rsidR="46694CA1">
        <w:rPr>
          <w:lang w:val="it-IT"/>
        </w:rPr>
        <w:t xml:space="preserve">prodotti e servizi </w:t>
      </w:r>
      <w:r w:rsidRPr="27F73D4B" w:rsidR="00FB269F">
        <w:rPr>
          <w:lang w:val="it-IT"/>
        </w:rPr>
        <w:t xml:space="preserve">non sono </w:t>
      </w:r>
      <w:r w:rsidRPr="27F73D4B" w:rsidR="01728A33">
        <w:rPr>
          <w:lang w:val="it-IT"/>
        </w:rPr>
        <w:t>inclusi</w:t>
      </w:r>
      <w:r w:rsidRPr="27F73D4B" w:rsidR="00FB269F">
        <w:rPr>
          <w:lang w:val="it-IT"/>
        </w:rPr>
        <w:t>, ad esempio vecchi siti web creati prima del 2025, alcune mappe o contenuti realizzati da altr</w:t>
      </w:r>
      <w:r w:rsidRPr="27F73D4B" w:rsidR="4134310E">
        <w:rPr>
          <w:lang w:val="it-IT"/>
        </w:rPr>
        <w:t>i individui al di fuori dell’</w:t>
      </w:r>
      <w:r w:rsidRPr="27F73D4B" w:rsidR="00FB269F">
        <w:rPr>
          <w:lang w:val="it-IT"/>
        </w:rPr>
        <w:t>azienda.</w:t>
      </w:r>
    </w:p>
    <w:p w:rsidRPr="00706B46" w:rsidR="00FB269F" w:rsidP="00FB269F" w:rsidRDefault="00FB269F" w14:paraId="706AAE15" w14:textId="5BC17C39">
      <w:pPr>
        <w:spacing w:line="276" w:lineRule="auto"/>
        <w:rPr>
          <w:lang w:val="it-IT"/>
        </w:rPr>
      </w:pPr>
      <w:r w:rsidRPr="27F73D4B" w:rsidR="00FB269F">
        <w:rPr>
          <w:b w:val="1"/>
          <w:bCs w:val="1"/>
          <w:lang w:val="it-IT"/>
        </w:rPr>
        <w:t>Focus pratico per l'agroturismo</w:t>
      </w:r>
      <w:r w:rsidRPr="27F73D4B" w:rsidR="00FB269F">
        <w:rPr>
          <w:lang w:val="it-IT"/>
        </w:rPr>
        <w:t>. I siti web di prenotazione, le audioguide, i materiali video e i contenuti collegati al QR dovrebbero essere testati tramite screen-reader, includere didascalie e trascrizioni</w:t>
      </w:r>
      <w:r w:rsidRPr="27F73D4B" w:rsidR="0B8997D4">
        <w:rPr>
          <w:lang w:val="it-IT"/>
        </w:rPr>
        <w:t xml:space="preserve"> </w:t>
      </w:r>
      <w:r w:rsidRPr="27F73D4B" w:rsidR="00FB269F">
        <w:rPr>
          <w:lang w:val="it-IT"/>
        </w:rPr>
        <w:t>e fornire testo alternativo per le immagini. Queste pratiche supportano il rispetto della Legge sull'Accessibilità dell'UE dal 28 giugno 2025 e rendono i servizi digitali più facili da utilizzare per tutti gli ospiti.</w:t>
      </w:r>
    </w:p>
    <w:p w:rsidRPr="00706B46" w:rsidR="00FB269F" w:rsidP="00FB269F" w:rsidRDefault="00FB269F" w14:paraId="2DDD8AD5" w14:textId="77777777">
      <w:pPr>
        <w:spacing w:line="276" w:lineRule="auto"/>
        <w:ind w:firstLine="0"/>
        <w:rPr>
          <w:rFonts w:cs="Poppins"/>
          <w:lang w:val="it-IT"/>
        </w:rPr>
      </w:pPr>
    </w:p>
    <w:p w:rsidRPr="00843AA5" w:rsidR="00032440" w:rsidP="00843AA5" w:rsidRDefault="00FB269F" w14:paraId="20E2F307" w14:textId="0D7ABFDF">
      <w:pPr>
        <w:pStyle w:val="Titolo1"/>
        <w:numPr>
          <w:ilvl w:val="0"/>
          <w:numId w:val="4"/>
        </w:numPr>
        <w:spacing w:line="276" w:lineRule="auto"/>
        <w:ind w:left="357" w:hanging="357"/>
      </w:pPr>
      <w:bookmarkStart w:name="_Toc214659816" w:id="8"/>
      <w:r w:rsidRPr="00843AA5">
        <w:t>Parole e significati importanti</w:t>
      </w:r>
      <w:bookmarkEnd w:id="8"/>
    </w:p>
    <w:p w:rsidRPr="00706B46" w:rsidR="00DB48B2" w:rsidP="00FB269F" w:rsidRDefault="00FB269F" w14:paraId="38C73FDE" w14:textId="649C5AEB">
      <w:pPr>
        <w:spacing w:line="276" w:lineRule="auto"/>
        <w:rPr>
          <w:lang w:val="it-IT"/>
        </w:rPr>
      </w:pPr>
      <w:r w:rsidRPr="27F73D4B" w:rsidR="00FB269F">
        <w:rPr>
          <w:lang w:val="it-IT"/>
        </w:rPr>
        <w:t xml:space="preserve">La legge spiega il significato delle parole importanti. Segue un approccio basato sui diritti che include sia "persone con disabilità" sia "persone con limitazioni funzionali". Si tratta di persone che possono avere condizioni fisiche, mentali, intellettuali o sensoriali a lungo termine, o altre limitazioni funzionali che, nell'interazione con le barriere, possono ostacolare la loro piena ed efficace partecipazione alla società su base pari rispetto agli altri. Un </w:t>
      </w:r>
      <w:r w:rsidRPr="27F73D4B" w:rsidR="51CD4122">
        <w:rPr>
          <w:lang w:val="it-IT"/>
        </w:rPr>
        <w:t>“</w:t>
      </w:r>
      <w:r w:rsidRPr="27F73D4B" w:rsidR="00FB269F">
        <w:rPr>
          <w:lang w:val="it-IT"/>
        </w:rPr>
        <w:t>operatore economico</w:t>
      </w:r>
      <w:r w:rsidRPr="27F73D4B" w:rsidR="3253291A">
        <w:rPr>
          <w:lang w:val="it-IT"/>
        </w:rPr>
        <w:t>”</w:t>
      </w:r>
      <w:r w:rsidRPr="27F73D4B" w:rsidR="00FB269F">
        <w:rPr>
          <w:lang w:val="it-IT"/>
        </w:rPr>
        <w:t xml:space="preserve"> significa chiunque produca, venda, importi o fornisca un servizio. La legge definisce anche parole come prodotto, servizio, e-commerce e servizio di trasporto.</w:t>
      </w:r>
    </w:p>
    <w:p w:rsidRPr="00706B46" w:rsidR="00FB269F" w:rsidP="00FB269F" w:rsidRDefault="00FB269F" w14:paraId="79FDDA34" w14:textId="77777777">
      <w:pPr>
        <w:spacing w:line="276" w:lineRule="auto"/>
        <w:rPr>
          <w:lang w:val="it-IT"/>
        </w:rPr>
      </w:pPr>
    </w:p>
    <w:p w:rsidRPr="00706B46" w:rsidR="00032440" w:rsidP="00843AA5" w:rsidRDefault="00FB269F" w14:paraId="74B35965" w14:textId="0848DDB5">
      <w:pPr>
        <w:pStyle w:val="Titolo1"/>
        <w:numPr>
          <w:ilvl w:val="0"/>
          <w:numId w:val="4"/>
        </w:numPr>
        <w:spacing w:line="276" w:lineRule="auto"/>
        <w:ind w:left="357" w:hanging="357"/>
        <w:rPr>
          <w:lang w:val="it-IT"/>
        </w:rPr>
      </w:pPr>
      <w:bookmarkStart w:name="_Toc214659817" w:id="9"/>
      <w:r w:rsidRPr="00706B46">
        <w:rPr>
          <w:lang w:val="it-IT"/>
        </w:rPr>
        <w:t>Compiti delle aziende e dei fornitori di servizi</w:t>
      </w:r>
      <w:bookmarkEnd w:id="9"/>
    </w:p>
    <w:p w:rsidRPr="00706B46" w:rsidR="00032440" w:rsidP="00FB269F" w:rsidRDefault="00FB269F" w14:paraId="07210905" w14:textId="1846FE2B">
      <w:pPr>
        <w:spacing w:line="276" w:lineRule="auto"/>
        <w:rPr>
          <w:lang w:val="it-IT"/>
        </w:rPr>
      </w:pPr>
      <w:r w:rsidRPr="00706B46">
        <w:rPr>
          <w:lang w:val="it-IT"/>
        </w:rPr>
        <w:t>I produttori devono verificare che i loro prodotti rispettino le regole di accessibilità prima di venderli. I fornitori di servizi devono rendere i loro servizi facili da usare per tutti e formare il personale per aiutare tutti i clienti. Gli importatori devono assicurarsi che i prodotti provenienti dall'estero dell'Unione Europea rispettino le regole. I distributori non devono vendere prodotti che non rispettano le regole. Tutte le aziende devono essere pronte a dimostrare di rispettare la legge se le autorità lo richiedono.</w:t>
      </w:r>
    </w:p>
    <w:p w:rsidRPr="00706B46" w:rsidR="00DB48B2" w:rsidP="00FA6018" w:rsidRDefault="00DB48B2" w14:paraId="7EE990E0" w14:textId="77777777">
      <w:pPr>
        <w:spacing w:line="276" w:lineRule="auto"/>
        <w:rPr>
          <w:lang w:val="it-IT"/>
        </w:rPr>
      </w:pPr>
    </w:p>
    <w:p w:rsidRPr="00706B46" w:rsidR="00032440" w:rsidP="00843AA5" w:rsidRDefault="00C11FA1" w14:paraId="4405EF5D" w14:textId="3A0A4836">
      <w:pPr>
        <w:pStyle w:val="Titolo1"/>
        <w:numPr>
          <w:ilvl w:val="0"/>
          <w:numId w:val="4"/>
        </w:numPr>
        <w:spacing w:line="276" w:lineRule="auto"/>
        <w:ind w:left="357" w:hanging="357"/>
        <w:rPr>
          <w:lang w:val="it-IT"/>
        </w:rPr>
      </w:pPr>
      <w:bookmarkStart w:name="_Toc214659818" w:id="10"/>
      <w:r w:rsidRPr="00706B46">
        <w:rPr>
          <w:lang w:val="it-IT"/>
        </w:rPr>
        <w:lastRenderedPageBreak/>
        <w:t>Regole di accessibilità e come rispettarle</w:t>
      </w:r>
      <w:bookmarkEnd w:id="10"/>
    </w:p>
    <w:p w:rsidRPr="00706B46" w:rsidR="00055983" w:rsidP="00FB269F" w:rsidRDefault="00FB269F" w14:paraId="5807DCA1" w14:textId="2C7284EE">
      <w:pPr>
        <w:spacing w:line="276" w:lineRule="auto"/>
        <w:rPr>
          <w:lang w:val="it-IT"/>
        </w:rPr>
      </w:pPr>
      <w:r w:rsidRPr="00706B46">
        <w:rPr>
          <w:lang w:val="it-IT"/>
        </w:rPr>
        <w:t>La legge non dice alle aziende esattamente quale tecnologia utilizzare. Al contrario, fissa obiettivi come: le persone devono essere in grado di vedere, sentire, comprendere e utilizzare il prodotto o servizio. Questo permette alle aziende di scegliere il modo migliore per raggiungere questi obiettivi. Se un'azienda segue lo standard europeo di accessibilità, può mostrare un marchio CE sul prodotto come prova.</w:t>
      </w:r>
    </w:p>
    <w:p w:rsidRPr="00FB269F" w:rsidR="00DB48B2" w:rsidP="00843AA5" w:rsidRDefault="00FB269F" w14:paraId="192FB79F" w14:textId="3C6336E7">
      <w:pPr>
        <w:pStyle w:val="Titolo1"/>
        <w:numPr>
          <w:ilvl w:val="0"/>
          <w:numId w:val="4"/>
        </w:numPr>
        <w:spacing w:line="276" w:lineRule="auto"/>
        <w:ind w:left="357" w:hanging="357"/>
        <w:rPr>
          <w:lang w:val="en-US"/>
        </w:rPr>
      </w:pPr>
      <w:bookmarkStart w:name="_Toc214659819" w:id="11"/>
      <w:r w:rsidRPr="00FB269F">
        <w:t>Casi particolari e limiti</w:t>
      </w:r>
      <w:bookmarkEnd w:id="11"/>
    </w:p>
    <w:p w:rsidRPr="00706B46" w:rsidR="00FA6018" w:rsidP="00055983" w:rsidRDefault="00FB269F" w14:paraId="3B7D648F" w14:textId="0D34B1E2">
      <w:pPr>
        <w:spacing w:line="276" w:lineRule="auto"/>
        <w:rPr>
          <w:rFonts w:eastAsia="Poppins" w:cs="Poppins"/>
          <w:lang w:val="it-IT"/>
        </w:rPr>
      </w:pPr>
      <w:r w:rsidRPr="00706B46">
        <w:rPr>
          <w:rFonts w:eastAsia="Poppins" w:cs="Poppins"/>
          <w:lang w:val="it-IT"/>
        </w:rPr>
        <w:t>Alcune aziende molto piccole, chiamate microimprese, non sono obbligate a seguire le regole dei servizi perché hanno pochissimi soldi e personale. Se seguire una regola sarebbe troppo costoso o cambierebbe completamente il prodotto o servizio, all'azienda potrebbe essere permesso di non seguirla. Tuttavia, l'azienda deve spiegare per iscritto perché non può rispettare la regola e può essere controllata dalle autorità.</w:t>
      </w:r>
    </w:p>
    <w:p w:rsidRPr="00706B46" w:rsidR="00FA6018" w:rsidP="00FB269F" w:rsidRDefault="00FA6018" w14:paraId="2FDA001C" w14:textId="3998F2A9">
      <w:pPr>
        <w:spacing w:line="276" w:lineRule="auto"/>
        <w:ind w:firstLine="0"/>
        <w:rPr>
          <w:rFonts w:eastAsia="Poppins" w:cs="Poppins"/>
          <w:lang w:val="it-IT"/>
        </w:rPr>
      </w:pPr>
    </w:p>
    <w:p w:rsidRPr="00706B46" w:rsidR="00FB269F" w:rsidP="00843AA5" w:rsidRDefault="00C11FA1" w14:paraId="42AB73AE" w14:textId="73F9010F">
      <w:pPr>
        <w:pStyle w:val="Titolo1"/>
        <w:numPr>
          <w:ilvl w:val="0"/>
          <w:numId w:val="4"/>
        </w:numPr>
        <w:spacing w:line="276" w:lineRule="auto"/>
        <w:ind w:left="357" w:hanging="357"/>
        <w:rPr>
          <w:lang w:val="it-IT"/>
        </w:rPr>
      </w:pPr>
      <w:bookmarkStart w:name="_Toc214659820" w:id="12"/>
      <w:r w:rsidRPr="00706B46">
        <w:rPr>
          <w:lang w:val="it-IT"/>
        </w:rPr>
        <w:t>Quando e come inizierà la legge</w:t>
      </w:r>
      <w:bookmarkEnd w:id="12"/>
    </w:p>
    <w:p w:rsidRPr="00706B46" w:rsidR="00FB269F" w:rsidP="00FB269F" w:rsidRDefault="00FB269F" w14:paraId="4681C0F0" w14:textId="77777777">
      <w:pPr>
        <w:spacing w:line="276" w:lineRule="auto"/>
        <w:rPr>
          <w:lang w:val="it-IT"/>
        </w:rPr>
      </w:pPr>
      <w:r w:rsidRPr="00706B46">
        <w:rPr>
          <w:lang w:val="it-IT"/>
        </w:rPr>
        <w:t>I paesi dell'Unione Europea hanno dovuto inserire questa legge nelle proprie leggi nazionali entro il 28 giugno 2022. La Direttiva è entrata in vigore il 28 giugno 2025. I prodotti e i servizi già in uso prima del 28 giugno 2025 possono continuare a essere utilizzati fino al 28 giugno 2030. I prodotti già in uso prima di quella data possono continuare a essere utilizzati per un certo periodo. Per le macchine che le persone usano autonomamente, come le biglietterie automatiche, il tempo può arrivare fino a 20 anni.</w:t>
      </w:r>
    </w:p>
    <w:p w:rsidRPr="00706B46" w:rsidR="00FB269F" w:rsidP="00FB269F" w:rsidRDefault="00FB269F" w14:paraId="2A743430" w14:textId="77777777">
      <w:pPr>
        <w:spacing w:line="276" w:lineRule="auto"/>
        <w:ind w:firstLine="0"/>
        <w:rPr>
          <w:rFonts w:eastAsia="Poppins" w:cs="Poppins"/>
          <w:lang w:val="it-IT"/>
        </w:rPr>
      </w:pPr>
    </w:p>
    <w:p w:rsidRPr="00706B46" w:rsidR="00FB269F" w:rsidP="00843AA5" w:rsidRDefault="00C11FA1" w14:paraId="7AD39226" w14:textId="4656C8FE">
      <w:pPr>
        <w:pStyle w:val="Titolo1"/>
        <w:numPr>
          <w:ilvl w:val="0"/>
          <w:numId w:val="4"/>
        </w:numPr>
        <w:spacing w:line="276" w:lineRule="auto"/>
        <w:ind w:left="357" w:hanging="357"/>
        <w:rPr>
          <w:lang w:val="it-IT"/>
        </w:rPr>
      </w:pPr>
      <w:bookmarkStart w:name="_Toc214659821" w:id="13"/>
      <w:r w:rsidRPr="00706B46">
        <w:rPr>
          <w:lang w:val="it-IT"/>
        </w:rPr>
        <w:t>Come la legge aiuta persone e imprese</w:t>
      </w:r>
      <w:bookmarkEnd w:id="13"/>
    </w:p>
    <w:p w:rsidRPr="00706B46" w:rsidR="00FB269F" w:rsidP="00FB269F" w:rsidRDefault="00FB269F" w14:paraId="219AA947" w14:textId="77777777">
      <w:pPr>
        <w:spacing w:line="276" w:lineRule="auto"/>
        <w:rPr>
          <w:lang w:val="it-IT"/>
        </w:rPr>
      </w:pPr>
      <w:r w:rsidRPr="00706B46">
        <w:rPr>
          <w:lang w:val="it-IT"/>
        </w:rPr>
        <w:t xml:space="preserve">La legge aiuterà milioni di persone con disabilità a utilizzare prodotti e servizi quotidiani. Aiuterà inoltre le aziende a vendere in tutti i paesi dell'Unione Europea senza cambiare i loro prodotti per ogni paese. Questo può abbassare i prezzi e </w:t>
      </w:r>
      <w:r w:rsidRPr="00706B46">
        <w:rPr>
          <w:lang w:val="it-IT"/>
        </w:rPr>
        <w:lastRenderedPageBreak/>
        <w:t>offrire più scelta ai clienti. Può anche incoraggiare le aziende a creare nuove idee e migliorare i propri prodotti.</w:t>
      </w:r>
    </w:p>
    <w:p w:rsidRPr="00706B46" w:rsidR="00FB269F" w:rsidP="00FB269F" w:rsidRDefault="00FB269F" w14:paraId="5526D989" w14:textId="77777777">
      <w:pPr>
        <w:spacing w:line="276" w:lineRule="auto"/>
        <w:ind w:firstLine="0"/>
        <w:rPr>
          <w:rFonts w:eastAsia="Poppins" w:cs="Poppins"/>
          <w:lang w:val="it-IT"/>
        </w:rPr>
      </w:pPr>
    </w:p>
    <w:p w:rsidRPr="00FB269F" w:rsidR="00FB269F" w:rsidP="00843AA5" w:rsidRDefault="00FB269F" w14:paraId="455CCACE" w14:textId="2EFAF37E">
      <w:pPr>
        <w:pStyle w:val="Titolo1"/>
        <w:numPr>
          <w:ilvl w:val="0"/>
          <w:numId w:val="4"/>
        </w:numPr>
        <w:spacing w:line="276" w:lineRule="auto"/>
        <w:ind w:left="357" w:hanging="357"/>
        <w:rPr>
          <w:lang w:val="en-US"/>
        </w:rPr>
      </w:pPr>
      <w:bookmarkStart w:name="_Toc214659822" w:id="14"/>
      <w:r w:rsidRPr="00FB269F">
        <w:t>Controllo e penalità</w:t>
      </w:r>
      <w:bookmarkEnd w:id="14"/>
    </w:p>
    <w:p w:rsidRPr="00706B46" w:rsidR="00FB269F" w:rsidP="00FB269F" w:rsidRDefault="00FB269F" w14:paraId="13DD1BA7" w14:textId="77777777">
      <w:pPr>
        <w:spacing w:line="276" w:lineRule="auto"/>
        <w:rPr>
          <w:lang w:val="it-IT"/>
        </w:rPr>
      </w:pPr>
      <w:r w:rsidRPr="00706B46">
        <w:rPr>
          <w:lang w:val="it-IT"/>
        </w:rPr>
        <w:t>Le autorità di ogni paese controlleranno se le aziende rispettano le regole. Possono richiedere documenti, ispezionare prodotti e rispondere ai reclami. Se un'azienda viola le regole, potrebbe dover risolvere il problema, interrompere la vendita del prodotto o pagare una sanzione. Ci saranno anche modi per risolvere i problemi senza dover andare in tribunale.</w:t>
      </w:r>
    </w:p>
    <w:p w:rsidRPr="00FB269F" w:rsidR="00FB269F" w:rsidP="00843AA5" w:rsidRDefault="00FB269F" w14:paraId="247A8ED7" w14:textId="0ABDF9AE">
      <w:pPr>
        <w:pStyle w:val="Titolo1"/>
        <w:numPr>
          <w:ilvl w:val="0"/>
          <w:numId w:val="4"/>
        </w:numPr>
        <w:spacing w:line="276" w:lineRule="auto"/>
        <w:ind w:left="357" w:hanging="357"/>
        <w:rPr>
          <w:lang w:val="en-US"/>
        </w:rPr>
      </w:pPr>
      <w:bookmarkStart w:name="_Toc214659823" w:id="15"/>
      <w:r w:rsidRPr="00FB269F">
        <w:t>Messaggio finale</w:t>
      </w:r>
      <w:bookmarkEnd w:id="15"/>
    </w:p>
    <w:p w:rsidRPr="00706B46" w:rsidR="00FB269F" w:rsidP="00843AA5" w:rsidRDefault="00FB269F" w14:paraId="0CC6984A" w14:textId="77777777">
      <w:pPr>
        <w:spacing w:line="276" w:lineRule="auto"/>
        <w:rPr>
          <w:lang w:val="it-IT"/>
        </w:rPr>
      </w:pPr>
      <w:r w:rsidRPr="00706B46">
        <w:rPr>
          <w:lang w:val="it-IT"/>
        </w:rPr>
        <w:t>La Legge Europea sull'Accessibilità rappresenta un grande passo verso il rendere l'Europa più facile da vivere e utilizzare per tutti. Entro il 2025, molti prodotti e servizi importanti dovrebbero essere progettati in modo che tutte le persone, con o senza disabilità, possano utilizzarli. È una legge giusta che aiuta sia le persone che le imprese.</w:t>
      </w:r>
    </w:p>
    <w:p w:rsidRPr="00706B46" w:rsidR="00FB269F" w:rsidP="00FB269F" w:rsidRDefault="00FB269F" w14:paraId="31AEE7C1" w14:textId="77777777">
      <w:pPr>
        <w:spacing w:line="276" w:lineRule="auto"/>
        <w:ind w:firstLine="0"/>
        <w:rPr>
          <w:rFonts w:eastAsia="Poppins" w:cs="Poppins"/>
          <w:lang w:val="it-IT"/>
        </w:rPr>
      </w:pPr>
    </w:p>
    <w:p w:rsidRPr="00706B46" w:rsidR="00FB269F" w:rsidP="00843AA5" w:rsidRDefault="00FB269F" w14:paraId="39CCFB9E" w14:textId="733A0EB5">
      <w:pPr>
        <w:pStyle w:val="Titolo1"/>
        <w:numPr>
          <w:ilvl w:val="0"/>
          <w:numId w:val="4"/>
        </w:numPr>
        <w:spacing w:line="276" w:lineRule="auto"/>
        <w:ind w:left="357" w:hanging="357"/>
        <w:rPr>
          <w:lang w:val="it-IT"/>
        </w:rPr>
      </w:pPr>
      <w:bookmarkStart w:name="_Toc214659824" w:id="16"/>
      <w:r w:rsidRPr="00706B46">
        <w:rPr>
          <w:lang w:val="it-IT"/>
        </w:rPr>
        <w:t>Lista di controllo EAA Mini Trainer</w:t>
      </w:r>
      <w:bookmarkEnd w:id="16"/>
    </w:p>
    <w:p w:rsidRPr="00706B46" w:rsidR="00FB269F" w:rsidP="007475C0" w:rsidRDefault="00FB269F" w14:paraId="07DDA0BD" w14:textId="0376605C">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Il contrasto del colore rispetta i rapporti minimi.</w:t>
      </w:r>
    </w:p>
    <w:p w:rsidRPr="00706B46" w:rsidR="00FB269F" w:rsidP="007475C0" w:rsidRDefault="00FB269F" w14:paraId="5C6C18F2" w14:textId="1F9D2E81">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Indicatore di messa a fuoco chiaro e ordine logico delle schede.</w:t>
      </w:r>
    </w:p>
    <w:p w:rsidRPr="00706B46" w:rsidR="00FB269F" w:rsidP="007475C0" w:rsidRDefault="00FB269F" w14:paraId="3A05F526" w14:textId="68A1C660">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I moduli hanno etichette esplicite e messaggi di errore utili.</w:t>
      </w:r>
    </w:p>
    <w:p w:rsidRPr="00706B46" w:rsidR="00FB269F" w:rsidP="007475C0" w:rsidRDefault="007475C0" w14:paraId="119A889A" w14:textId="2E02E2BD">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Aria con etichetta o testo descrittivo per icone/pulsanti.</w:t>
      </w:r>
    </w:p>
    <w:p w:rsidRPr="00706B46" w:rsidR="00FB269F" w:rsidP="007475C0" w:rsidRDefault="00FB269F" w14:paraId="70772E98" w14:textId="4DAE0C7E">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Testo del link significativo (evita "clicca qui").</w:t>
      </w:r>
    </w:p>
    <w:p w:rsidRPr="00706B46" w:rsidR="00FB269F" w:rsidP="007475C0" w:rsidRDefault="00FB269F" w14:paraId="27437555" w14:textId="1CD6A95D">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Sottotitoli per i video; Didascalie live dove possibile.</w:t>
      </w:r>
    </w:p>
    <w:p w:rsidRPr="007475C0" w:rsidR="00FB269F" w:rsidP="007475C0" w:rsidRDefault="00FB269F" w14:paraId="61F8F7F2" w14:textId="208A69E4">
      <w:pPr>
        <w:pStyle w:val="Paragrafoelenco"/>
        <w:numPr>
          <w:ilvl w:val="0"/>
          <w:numId w:val="5"/>
        </w:numPr>
        <w:spacing w:after="120" w:line="276" w:lineRule="auto"/>
        <w:ind w:left="782" w:hanging="357"/>
        <w:rPr>
          <w:rFonts w:cs="Poppins"/>
          <w:kern w:val="0"/>
          <w:sz w:val="22"/>
          <w:szCs w:val="22"/>
          <w:lang w:val="en-GB"/>
          <w14:ligatures w14:val="none"/>
        </w:rPr>
      </w:pPr>
      <w:r w:rsidRPr="007475C0">
        <w:rPr>
          <w:rFonts w:cs="Poppins"/>
          <w:kern w:val="0"/>
          <w:sz w:val="22"/>
          <w:szCs w:val="22"/>
          <w14:ligatures w14:val="none"/>
        </w:rPr>
        <w:t>Trascrizioni per contenuti audio.</w:t>
      </w:r>
    </w:p>
    <w:p w:rsidRPr="00706B46" w:rsidR="00FB269F" w:rsidP="007475C0" w:rsidRDefault="00FB269F" w14:paraId="274CF65A" w14:textId="04EE05DF">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Testo alternativo per le immagini, inclusi poster QR.</w:t>
      </w:r>
    </w:p>
    <w:p w:rsidRPr="00706B46" w:rsidR="00FB269F" w:rsidP="007475C0" w:rsidRDefault="00FB269F" w14:paraId="4E93A2B3" w14:textId="73224089">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Mobile: i contenuti sono riflow ed è accessibile alla tastiera.</w:t>
      </w:r>
    </w:p>
    <w:p w:rsidRPr="00706B46" w:rsidR="00FB269F" w:rsidP="007475C0" w:rsidRDefault="00FB269F" w14:paraId="10D59C39" w14:textId="6B909AC6">
      <w:pPr>
        <w:pStyle w:val="Paragrafoelenco"/>
        <w:numPr>
          <w:ilvl w:val="0"/>
          <w:numId w:val="5"/>
        </w:numPr>
        <w:spacing w:after="120" w:line="276" w:lineRule="auto"/>
        <w:ind w:left="782" w:hanging="357"/>
        <w:rPr>
          <w:rFonts w:cs="Poppins"/>
          <w:kern w:val="0"/>
          <w:sz w:val="22"/>
          <w:szCs w:val="22"/>
          <w:lang w:val="it-IT"/>
          <w14:ligatures w14:val="none"/>
        </w:rPr>
      </w:pPr>
      <w:r w:rsidRPr="00706B46">
        <w:rPr>
          <w:rFonts w:cs="Poppins"/>
          <w:kern w:val="0"/>
          <w:sz w:val="22"/>
          <w:szCs w:val="22"/>
          <w:lang w:val="it-IT"/>
          <w14:ligatures w14:val="none"/>
        </w:rPr>
        <w:t>Prova con almeno un lettore di schermo (ad esempio, NVDA/VoiceOver).</w:t>
      </w:r>
    </w:p>
    <w:p w:rsidRPr="00706B46" w:rsidR="00FB269F" w:rsidP="00FB269F" w:rsidRDefault="00FB269F" w14:paraId="6DD6FF76" w14:textId="77777777">
      <w:pPr>
        <w:spacing w:line="276" w:lineRule="auto"/>
        <w:ind w:firstLine="0"/>
        <w:rPr>
          <w:rFonts w:eastAsia="Poppins" w:cs="Poppins"/>
          <w:lang w:val="it-IT"/>
        </w:rPr>
      </w:pPr>
    </w:p>
    <w:p w:rsidRPr="00706B46" w:rsidR="00FB269F" w:rsidP="00FB269F" w:rsidRDefault="00FB269F" w14:paraId="26FB837F" w14:textId="3C9A853C">
      <w:pPr>
        <w:spacing w:line="276" w:lineRule="auto"/>
        <w:ind w:firstLine="0"/>
        <w:rPr>
          <w:rFonts w:eastAsia="Poppins" w:cs="Poppins"/>
          <w:lang w:val="it-IT"/>
        </w:rPr>
      </w:pPr>
    </w:p>
    <w:sectPr w:rsidRPr="00706B46" w:rsidR="00FB269F">
      <w:headerReference w:type="default" r:id="rId9"/>
      <w:footerReference w:type="even" r:id="rId10"/>
      <w:footerReference w:type="default" r:id="rId11"/>
      <w:footerReference w:type="firs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38ED" w:rsidRDefault="00EB38ED" w14:paraId="48F57DC6" w14:textId="77777777">
      <w:pPr>
        <w:spacing w:after="0" w:line="240" w:lineRule="auto"/>
      </w:pPr>
      <w:r>
        <w:separator/>
      </w:r>
    </w:p>
  </w:endnote>
  <w:endnote w:type="continuationSeparator" w:id="0">
    <w:p w:rsidR="00EB38ED" w:rsidRDefault="00EB38ED" w14:paraId="1456F6B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334384906"/>
      <w:docPartObj>
        <w:docPartGallery w:val="Page Numbers (Bottom of Page)"/>
        <w:docPartUnique/>
      </w:docPartObj>
    </w:sdtPr>
    <w:sdtContent>
      <w:p w:rsidR="00F00116" w:rsidP="00BB45F9" w:rsidRDefault="00F00116" w14:paraId="60CC2F92" w14:textId="77777777">
        <w:pPr>
          <w:pStyle w:val="Pidipagina"/>
          <w:framePr w:wrap="none" w:hAnchor="margin" w:vAnchor="text"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EndPr>
      <w:rPr>
        <w:rStyle w:val="Numeropagina"/>
      </w:rPr>
    </w:sdtEndPr>
  </w:sdt>
  <w:p w:rsidR="00F00116" w:rsidP="009E65EF" w:rsidRDefault="00F00116" w14:paraId="1449E123" w14:textId="77777777">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rFonts w:cs="Poppins"/>
        <w:noProof/>
        <w:sz w:val="18"/>
        <w:szCs w:val="18"/>
      </w:rPr>
    </w:sdtEndPr>
    <w:sdtContent>
      <w:p w:rsidRPr="001B39C3" w:rsidR="00F00116" w:rsidP="001B39C3" w:rsidRDefault="00F00116" w14:paraId="70858D1A" w14:textId="78987FFF">
        <w:pPr>
          <w:pStyle w:val="Pidipagin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745DE" w:rsidP="00746217" w:rsidRDefault="00E745DE" w14:paraId="743CED0A" w14:textId="252BDD2C">
    <w:pPr>
      <w:pStyle w:val="Pidipagina"/>
      <w:jc w:val="center"/>
    </w:pPr>
    <w:r>
      <w:rPr>
        <w:rFonts w:cs="Poppins"/>
        <w:noProof/>
        <w:color w:val="595959" w:themeColor="text1" w:themeTint="A6"/>
        <w:sz w:val="28"/>
        <w:szCs w:val="24"/>
        <w14:ligatures w14:val="standardContextual"/>
      </w:rPr>
      <w:drawing>
        <wp:inline distT="0" distB="0" distL="0" distR="0" wp14:anchorId="1ED09570" wp14:editId="16353C21">
          <wp:extent cx="2339163" cy="520845"/>
          <wp:effectExtent l="0" t="0" r="0" b="0"/>
          <wp:docPr id="57311268" name="Picture 1" descr="Testo blu su sfondo n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38ED" w:rsidRDefault="00EB38ED" w14:paraId="0F2DD911" w14:textId="77777777">
      <w:pPr>
        <w:spacing w:after="0" w:line="240" w:lineRule="auto"/>
      </w:pPr>
      <w:r>
        <w:separator/>
      </w:r>
    </w:p>
  </w:footnote>
  <w:footnote w:type="continuationSeparator" w:id="0">
    <w:p w:rsidR="00EB38ED" w:rsidRDefault="00EB38ED" w14:paraId="61F2B1A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00116" w:rsidP="00A76534" w:rsidRDefault="001C3D94" w14:paraId="5B55AE94" w14:textId="7D3CB6A1">
    <w:pPr>
      <w:pStyle w:val="Intestazione"/>
      <w:ind w:firstLine="0"/>
    </w:pPr>
    <w:r>
      <w:rPr>
        <w:rFonts w:cs="Poppins"/>
        <w:noProof/>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14:ligatures w14:val="standardContextual"/>
      </w:rPr>
      <w:drawing>
        <wp:inline distT="0" distB="0" distL="0" distR="0" wp14:anchorId="2BB846F4" wp14:editId="7392F799">
          <wp:extent cx="1895475" cy="422052"/>
          <wp:effectExtent l="0" t="0" r="0" b="0"/>
          <wp:docPr id="180265367" name="Picture 1" descr="Testo blu su sfondo n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rsidR="00F00116" w:rsidP="0045438D" w:rsidRDefault="00F00116" w14:paraId="7618B8A8"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hint="default" w:ascii="Symbol" w:hAnsi="Symbol"/>
      </w:rPr>
    </w:lvl>
    <w:lvl w:ilvl="1" w:tplc="45068546">
      <w:start w:val="1"/>
      <w:numFmt w:val="bullet"/>
      <w:lvlText w:val="o"/>
      <w:lvlJc w:val="left"/>
      <w:pPr>
        <w:ind w:left="1440" w:hanging="360"/>
      </w:pPr>
      <w:rPr>
        <w:rFonts w:hint="default" w:ascii="Courier New" w:hAnsi="Courier New"/>
      </w:rPr>
    </w:lvl>
    <w:lvl w:ilvl="2" w:tplc="37460B70">
      <w:start w:val="1"/>
      <w:numFmt w:val="bullet"/>
      <w:lvlText w:val=""/>
      <w:lvlJc w:val="left"/>
      <w:pPr>
        <w:ind w:left="2160" w:hanging="360"/>
      </w:pPr>
      <w:rPr>
        <w:rFonts w:hint="default" w:ascii="Wingdings" w:hAnsi="Wingdings"/>
      </w:rPr>
    </w:lvl>
    <w:lvl w:ilvl="3" w:tplc="45623738">
      <w:start w:val="1"/>
      <w:numFmt w:val="bullet"/>
      <w:lvlText w:val=""/>
      <w:lvlJc w:val="left"/>
      <w:pPr>
        <w:ind w:left="2880" w:hanging="360"/>
      </w:pPr>
      <w:rPr>
        <w:rFonts w:hint="default" w:ascii="Symbol" w:hAnsi="Symbol"/>
      </w:rPr>
    </w:lvl>
    <w:lvl w:ilvl="4" w:tplc="C6926DBC">
      <w:start w:val="1"/>
      <w:numFmt w:val="bullet"/>
      <w:lvlText w:val="o"/>
      <w:lvlJc w:val="left"/>
      <w:pPr>
        <w:ind w:left="3600" w:hanging="360"/>
      </w:pPr>
      <w:rPr>
        <w:rFonts w:hint="default" w:ascii="Courier New" w:hAnsi="Courier New"/>
      </w:rPr>
    </w:lvl>
    <w:lvl w:ilvl="5" w:tplc="1E065568">
      <w:start w:val="1"/>
      <w:numFmt w:val="bullet"/>
      <w:lvlText w:val=""/>
      <w:lvlJc w:val="left"/>
      <w:pPr>
        <w:ind w:left="4320" w:hanging="360"/>
      </w:pPr>
      <w:rPr>
        <w:rFonts w:hint="default" w:ascii="Wingdings" w:hAnsi="Wingdings"/>
      </w:rPr>
    </w:lvl>
    <w:lvl w:ilvl="6" w:tplc="03B22F10">
      <w:start w:val="1"/>
      <w:numFmt w:val="bullet"/>
      <w:lvlText w:val=""/>
      <w:lvlJc w:val="left"/>
      <w:pPr>
        <w:ind w:left="5040" w:hanging="360"/>
      </w:pPr>
      <w:rPr>
        <w:rFonts w:hint="default" w:ascii="Symbol" w:hAnsi="Symbol"/>
      </w:rPr>
    </w:lvl>
    <w:lvl w:ilvl="7" w:tplc="F440F2D8">
      <w:start w:val="1"/>
      <w:numFmt w:val="bullet"/>
      <w:lvlText w:val="o"/>
      <w:lvlJc w:val="left"/>
      <w:pPr>
        <w:ind w:left="5760" w:hanging="360"/>
      </w:pPr>
      <w:rPr>
        <w:rFonts w:hint="default" w:ascii="Courier New" w:hAnsi="Courier New"/>
      </w:rPr>
    </w:lvl>
    <w:lvl w:ilvl="8" w:tplc="D1844158">
      <w:start w:val="1"/>
      <w:numFmt w:val="bullet"/>
      <w:lvlText w:val=""/>
      <w:lvlJc w:val="left"/>
      <w:pPr>
        <w:ind w:left="6480" w:hanging="360"/>
      </w:pPr>
      <w:rPr>
        <w:rFonts w:hint="default" w:ascii="Wingdings" w:hAnsi="Wingdings"/>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hint="default" w:ascii="Symbol" w:hAnsi="Symbol"/>
      </w:rPr>
    </w:lvl>
    <w:lvl w:ilvl="1" w:tplc="E7F8A844">
      <w:start w:val="1"/>
      <w:numFmt w:val="bullet"/>
      <w:lvlText w:val="o"/>
      <w:lvlJc w:val="left"/>
      <w:pPr>
        <w:ind w:left="1440" w:hanging="360"/>
      </w:pPr>
      <w:rPr>
        <w:rFonts w:hint="default" w:ascii="Courier New" w:hAnsi="Courier New"/>
      </w:rPr>
    </w:lvl>
    <w:lvl w:ilvl="2" w:tplc="DF5E9FB4">
      <w:start w:val="1"/>
      <w:numFmt w:val="bullet"/>
      <w:lvlText w:val=""/>
      <w:lvlJc w:val="left"/>
      <w:pPr>
        <w:ind w:left="2160" w:hanging="360"/>
      </w:pPr>
      <w:rPr>
        <w:rFonts w:hint="default" w:ascii="Wingdings" w:hAnsi="Wingdings"/>
      </w:rPr>
    </w:lvl>
    <w:lvl w:ilvl="3" w:tplc="387E9EEE">
      <w:start w:val="1"/>
      <w:numFmt w:val="bullet"/>
      <w:lvlText w:val=""/>
      <w:lvlJc w:val="left"/>
      <w:pPr>
        <w:ind w:left="2880" w:hanging="360"/>
      </w:pPr>
      <w:rPr>
        <w:rFonts w:hint="default" w:ascii="Symbol" w:hAnsi="Symbol"/>
      </w:rPr>
    </w:lvl>
    <w:lvl w:ilvl="4" w:tplc="7760F806">
      <w:start w:val="1"/>
      <w:numFmt w:val="bullet"/>
      <w:lvlText w:val="o"/>
      <w:lvlJc w:val="left"/>
      <w:pPr>
        <w:ind w:left="3600" w:hanging="360"/>
      </w:pPr>
      <w:rPr>
        <w:rFonts w:hint="default" w:ascii="Courier New" w:hAnsi="Courier New"/>
      </w:rPr>
    </w:lvl>
    <w:lvl w:ilvl="5" w:tplc="A9E440A6">
      <w:start w:val="1"/>
      <w:numFmt w:val="bullet"/>
      <w:lvlText w:val=""/>
      <w:lvlJc w:val="left"/>
      <w:pPr>
        <w:ind w:left="4320" w:hanging="360"/>
      </w:pPr>
      <w:rPr>
        <w:rFonts w:hint="default" w:ascii="Wingdings" w:hAnsi="Wingdings"/>
      </w:rPr>
    </w:lvl>
    <w:lvl w:ilvl="6" w:tplc="B3EAC6EC">
      <w:start w:val="1"/>
      <w:numFmt w:val="bullet"/>
      <w:lvlText w:val=""/>
      <w:lvlJc w:val="left"/>
      <w:pPr>
        <w:ind w:left="5040" w:hanging="360"/>
      </w:pPr>
      <w:rPr>
        <w:rFonts w:hint="default" w:ascii="Symbol" w:hAnsi="Symbol"/>
      </w:rPr>
    </w:lvl>
    <w:lvl w:ilvl="7" w:tplc="D4D81B4A">
      <w:start w:val="1"/>
      <w:numFmt w:val="bullet"/>
      <w:lvlText w:val="o"/>
      <w:lvlJc w:val="left"/>
      <w:pPr>
        <w:ind w:left="5760" w:hanging="360"/>
      </w:pPr>
      <w:rPr>
        <w:rFonts w:hint="default" w:ascii="Courier New" w:hAnsi="Courier New"/>
      </w:rPr>
    </w:lvl>
    <w:lvl w:ilvl="8" w:tplc="369A4112">
      <w:start w:val="1"/>
      <w:numFmt w:val="bullet"/>
      <w:lvlText w:val=""/>
      <w:lvlJc w:val="left"/>
      <w:pPr>
        <w:ind w:left="6480" w:hanging="360"/>
      </w:pPr>
      <w:rPr>
        <w:rFonts w:hint="default" w:ascii="Wingdings" w:hAnsi="Wingdings"/>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hint="default" w:ascii="Courier New" w:hAnsi="Courier New" w:cs="Courier New"/>
      </w:rPr>
    </w:lvl>
    <w:lvl w:ilvl="2" w:tplc="FFFFFFFF" w:tentative="1">
      <w:start w:val="1"/>
      <w:numFmt w:val="bullet"/>
      <w:lvlText w:val=""/>
      <w:lvlJc w:val="left"/>
      <w:pPr>
        <w:ind w:left="2585" w:hanging="360"/>
      </w:pPr>
      <w:rPr>
        <w:rFonts w:hint="default" w:ascii="Wingdings" w:hAnsi="Wingdings"/>
      </w:rPr>
    </w:lvl>
    <w:lvl w:ilvl="3" w:tplc="FFFFFFFF" w:tentative="1">
      <w:start w:val="1"/>
      <w:numFmt w:val="bullet"/>
      <w:lvlText w:val=""/>
      <w:lvlJc w:val="left"/>
      <w:pPr>
        <w:ind w:left="3305" w:hanging="360"/>
      </w:pPr>
      <w:rPr>
        <w:rFonts w:hint="default" w:ascii="Symbol" w:hAnsi="Symbol"/>
      </w:rPr>
    </w:lvl>
    <w:lvl w:ilvl="4" w:tplc="FFFFFFFF" w:tentative="1">
      <w:start w:val="1"/>
      <w:numFmt w:val="bullet"/>
      <w:lvlText w:val="o"/>
      <w:lvlJc w:val="left"/>
      <w:pPr>
        <w:ind w:left="4025" w:hanging="360"/>
      </w:pPr>
      <w:rPr>
        <w:rFonts w:hint="default" w:ascii="Courier New" w:hAnsi="Courier New" w:cs="Courier New"/>
      </w:rPr>
    </w:lvl>
    <w:lvl w:ilvl="5" w:tplc="FFFFFFFF" w:tentative="1">
      <w:start w:val="1"/>
      <w:numFmt w:val="bullet"/>
      <w:lvlText w:val=""/>
      <w:lvlJc w:val="left"/>
      <w:pPr>
        <w:ind w:left="4745" w:hanging="360"/>
      </w:pPr>
      <w:rPr>
        <w:rFonts w:hint="default" w:ascii="Wingdings" w:hAnsi="Wingdings"/>
      </w:rPr>
    </w:lvl>
    <w:lvl w:ilvl="6" w:tplc="FFFFFFFF" w:tentative="1">
      <w:start w:val="1"/>
      <w:numFmt w:val="bullet"/>
      <w:lvlText w:val=""/>
      <w:lvlJc w:val="left"/>
      <w:pPr>
        <w:ind w:left="5465" w:hanging="360"/>
      </w:pPr>
      <w:rPr>
        <w:rFonts w:hint="default" w:ascii="Symbol" w:hAnsi="Symbol"/>
      </w:rPr>
    </w:lvl>
    <w:lvl w:ilvl="7" w:tplc="FFFFFFFF" w:tentative="1">
      <w:start w:val="1"/>
      <w:numFmt w:val="bullet"/>
      <w:lvlText w:val="o"/>
      <w:lvlJc w:val="left"/>
      <w:pPr>
        <w:ind w:left="6185" w:hanging="360"/>
      </w:pPr>
      <w:rPr>
        <w:rFonts w:hint="default" w:ascii="Courier New" w:hAnsi="Courier New" w:cs="Courier New"/>
      </w:rPr>
    </w:lvl>
    <w:lvl w:ilvl="8" w:tplc="FFFFFFFF" w:tentative="1">
      <w:start w:val="1"/>
      <w:numFmt w:val="bullet"/>
      <w:lvlText w:val=""/>
      <w:lvlJc w:val="left"/>
      <w:pPr>
        <w:ind w:left="6905" w:hanging="360"/>
      </w:pPr>
      <w:rPr>
        <w:rFonts w:hint="default" w:ascii="Wingdings" w:hAnsi="Wingdings"/>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hint="default" w:ascii="Poppins" w:hAnsi="Poppins" w:cs="Poppin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hint="default" w:ascii="Wingdings" w:hAnsi="Wingdings"/>
      </w:rPr>
    </w:lvl>
    <w:lvl w:ilvl="1" w:tplc="04150003" w:tentative="1">
      <w:start w:val="1"/>
      <w:numFmt w:val="bullet"/>
      <w:lvlText w:val="o"/>
      <w:lvlJc w:val="left"/>
      <w:pPr>
        <w:ind w:left="1865" w:hanging="360"/>
      </w:pPr>
      <w:rPr>
        <w:rFonts w:hint="default" w:ascii="Courier New" w:hAnsi="Courier New" w:cs="Courier New"/>
      </w:rPr>
    </w:lvl>
    <w:lvl w:ilvl="2" w:tplc="04150005" w:tentative="1">
      <w:start w:val="1"/>
      <w:numFmt w:val="bullet"/>
      <w:lvlText w:val=""/>
      <w:lvlJc w:val="left"/>
      <w:pPr>
        <w:ind w:left="2585" w:hanging="360"/>
      </w:pPr>
      <w:rPr>
        <w:rFonts w:hint="default" w:ascii="Wingdings" w:hAnsi="Wingdings"/>
      </w:rPr>
    </w:lvl>
    <w:lvl w:ilvl="3" w:tplc="04150001" w:tentative="1">
      <w:start w:val="1"/>
      <w:numFmt w:val="bullet"/>
      <w:lvlText w:val=""/>
      <w:lvlJc w:val="left"/>
      <w:pPr>
        <w:ind w:left="3305" w:hanging="360"/>
      </w:pPr>
      <w:rPr>
        <w:rFonts w:hint="default" w:ascii="Symbol" w:hAnsi="Symbol"/>
      </w:rPr>
    </w:lvl>
    <w:lvl w:ilvl="4" w:tplc="04150003" w:tentative="1">
      <w:start w:val="1"/>
      <w:numFmt w:val="bullet"/>
      <w:lvlText w:val="o"/>
      <w:lvlJc w:val="left"/>
      <w:pPr>
        <w:ind w:left="4025" w:hanging="360"/>
      </w:pPr>
      <w:rPr>
        <w:rFonts w:hint="default" w:ascii="Courier New" w:hAnsi="Courier New" w:cs="Courier New"/>
      </w:rPr>
    </w:lvl>
    <w:lvl w:ilvl="5" w:tplc="04150005" w:tentative="1">
      <w:start w:val="1"/>
      <w:numFmt w:val="bullet"/>
      <w:lvlText w:val=""/>
      <w:lvlJc w:val="left"/>
      <w:pPr>
        <w:ind w:left="4745" w:hanging="360"/>
      </w:pPr>
      <w:rPr>
        <w:rFonts w:hint="default" w:ascii="Wingdings" w:hAnsi="Wingdings"/>
      </w:rPr>
    </w:lvl>
    <w:lvl w:ilvl="6" w:tplc="04150001" w:tentative="1">
      <w:start w:val="1"/>
      <w:numFmt w:val="bullet"/>
      <w:lvlText w:val=""/>
      <w:lvlJc w:val="left"/>
      <w:pPr>
        <w:ind w:left="5465" w:hanging="360"/>
      </w:pPr>
      <w:rPr>
        <w:rFonts w:hint="default" w:ascii="Symbol" w:hAnsi="Symbol"/>
      </w:rPr>
    </w:lvl>
    <w:lvl w:ilvl="7" w:tplc="04150003" w:tentative="1">
      <w:start w:val="1"/>
      <w:numFmt w:val="bullet"/>
      <w:lvlText w:val="o"/>
      <w:lvlJc w:val="left"/>
      <w:pPr>
        <w:ind w:left="6185" w:hanging="360"/>
      </w:pPr>
      <w:rPr>
        <w:rFonts w:hint="default" w:ascii="Courier New" w:hAnsi="Courier New" w:cs="Courier New"/>
      </w:rPr>
    </w:lvl>
    <w:lvl w:ilvl="8" w:tplc="04150005" w:tentative="1">
      <w:start w:val="1"/>
      <w:numFmt w:val="bullet"/>
      <w:lvlText w:val=""/>
      <w:lvlJc w:val="left"/>
      <w:pPr>
        <w:ind w:left="6905" w:hanging="360"/>
      </w:pPr>
      <w:rPr>
        <w:rFonts w:hint="default" w:ascii="Wingdings" w:hAnsi="Wingdings"/>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2"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1A2145"/>
    <w:multiLevelType w:val="hybridMultilevel"/>
    <w:tmpl w:val="21DC5412"/>
    <w:lvl w:ilvl="0" w:tplc="04150001">
      <w:start w:val="1"/>
      <w:numFmt w:val="bullet"/>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14"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5"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7"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19"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2" w15:restartNumberingAfterBreak="0">
    <w:nsid w:val="7EFE30A2"/>
    <w:multiLevelType w:val="multilevel"/>
    <w:tmpl w:val="E2A44E6E"/>
    <w:lvl w:ilvl="0">
      <w:start w:val="1"/>
      <w:numFmt w:val="decimal"/>
      <w:lvlText w:val="%1."/>
      <w:lvlJc w:val="left"/>
      <w:pPr>
        <w:ind w:left="720" w:hanging="360"/>
      </w:pPr>
      <w:rPr>
        <w:rFonts w:ascii="Poppins" w:hAnsi="Poppins" w:eastAsiaTheme="majorEastAsia" w:cstheme="majorBidi"/>
      </w:rPr>
    </w:lvl>
    <w:lvl w:ilvl="1">
      <w:start w:val="1"/>
      <w:numFmt w:val="decimal"/>
      <w:pStyle w:val="Titolo2"/>
      <w:isLgl/>
      <w:lvlText w:val="%1.%2."/>
      <w:lvlJc w:val="left"/>
      <w:pPr>
        <w:ind w:left="1080" w:hanging="720"/>
      </w:pPr>
      <w:rPr>
        <w:rFonts w:hint="default"/>
      </w:rPr>
    </w:lvl>
    <w:lvl w:ilvl="2">
      <w:start w:val="1"/>
      <w:numFmt w:val="decimal"/>
      <w:pStyle w:val="Titolo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7"/>
  </w:num>
  <w:num w:numId="2" w16cid:durableId="1937517448">
    <w:abstractNumId w:val="15"/>
  </w:num>
  <w:num w:numId="3" w16cid:durableId="1506356308">
    <w:abstractNumId w:val="22"/>
  </w:num>
  <w:num w:numId="4" w16cid:durableId="318272053">
    <w:abstractNumId w:val="4"/>
  </w:num>
  <w:num w:numId="5" w16cid:durableId="55278704">
    <w:abstractNumId w:val="5"/>
  </w:num>
  <w:num w:numId="6" w16cid:durableId="153885095">
    <w:abstractNumId w:val="13"/>
  </w:num>
  <w:num w:numId="7" w16cid:durableId="53817011">
    <w:abstractNumId w:val="20"/>
  </w:num>
  <w:num w:numId="8" w16cid:durableId="1900557088">
    <w:abstractNumId w:val="1"/>
  </w:num>
  <w:num w:numId="9" w16cid:durableId="833834169">
    <w:abstractNumId w:val="0"/>
  </w:num>
  <w:num w:numId="10" w16cid:durableId="895968288">
    <w:abstractNumId w:val="9"/>
  </w:num>
  <w:num w:numId="11" w16cid:durableId="709039614">
    <w:abstractNumId w:val="16"/>
  </w:num>
  <w:num w:numId="12" w16cid:durableId="118963739">
    <w:abstractNumId w:val="11"/>
  </w:num>
  <w:num w:numId="13" w16cid:durableId="1545294144">
    <w:abstractNumId w:val="14"/>
  </w:num>
  <w:num w:numId="14" w16cid:durableId="1403913584">
    <w:abstractNumId w:val="21"/>
  </w:num>
  <w:num w:numId="15" w16cid:durableId="73941527">
    <w:abstractNumId w:val="18"/>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2"/>
  </w:num>
  <w:num w:numId="24" w16cid:durableId="1620407397">
    <w:abstractNumId w:val="19"/>
  </w:num>
  <w:num w:numId="25" w16cid:durableId="2032684918">
    <w:abstractNumId w:val="4"/>
  </w:num>
  <w:num w:numId="26" w16cid:durableId="843932142">
    <w:abstractNumId w:val="4"/>
  </w:num>
  <w:num w:numId="27" w16cid:durableId="1054700369">
    <w:abstractNumId w:val="4"/>
  </w:num>
  <w:num w:numId="28" w16cid:durableId="1210461738">
    <w:abstractNumId w:val="4"/>
  </w:num>
  <w:num w:numId="29" w16cid:durableId="1558324577">
    <w:abstractNumId w:val="4"/>
  </w:num>
  <w:num w:numId="30" w16cid:durableId="1534197988">
    <w:abstractNumId w:val="4"/>
  </w:num>
  <w:num w:numId="31" w16cid:durableId="1563515171">
    <w:abstractNumId w:val="4"/>
  </w:num>
  <w:num w:numId="32" w16cid:durableId="1656832396">
    <w:abstractNumId w:val="4"/>
  </w:num>
  <w:num w:numId="33" w16cid:durableId="1116480794">
    <w:abstractNumId w:val="4"/>
  </w:num>
  <w:num w:numId="34" w16cid:durableId="220556039">
    <w:abstractNumId w:val="4"/>
  </w:num>
  <w:num w:numId="35" w16cid:durableId="518280846">
    <w:abstractNumId w:val="4"/>
  </w:num>
  <w:num w:numId="36" w16cid:durableId="125586577">
    <w:abstractNumId w:val="4"/>
  </w:num>
  <w:num w:numId="37" w16cid:durableId="1402556103">
    <w:abstractNumId w:val="4"/>
  </w:num>
  <w:num w:numId="38" w16cid:durableId="14476989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D7EE3"/>
    <w:rsid w:val="000F46BE"/>
    <w:rsid w:val="00111A26"/>
    <w:rsid w:val="00146A1B"/>
    <w:rsid w:val="00154701"/>
    <w:rsid w:val="00161C10"/>
    <w:rsid w:val="0017441F"/>
    <w:rsid w:val="00196A37"/>
    <w:rsid w:val="001B39C3"/>
    <w:rsid w:val="001C3D94"/>
    <w:rsid w:val="002D7255"/>
    <w:rsid w:val="00363B24"/>
    <w:rsid w:val="00367797"/>
    <w:rsid w:val="00401FA1"/>
    <w:rsid w:val="00405A14"/>
    <w:rsid w:val="004272D2"/>
    <w:rsid w:val="0045438D"/>
    <w:rsid w:val="00466B0D"/>
    <w:rsid w:val="004A4680"/>
    <w:rsid w:val="004A5439"/>
    <w:rsid w:val="004F7AF1"/>
    <w:rsid w:val="0054014D"/>
    <w:rsid w:val="005567C6"/>
    <w:rsid w:val="005F5585"/>
    <w:rsid w:val="00674F12"/>
    <w:rsid w:val="006B36F8"/>
    <w:rsid w:val="006D5A89"/>
    <w:rsid w:val="006E59B7"/>
    <w:rsid w:val="006F1B2F"/>
    <w:rsid w:val="00703801"/>
    <w:rsid w:val="00706B46"/>
    <w:rsid w:val="0071049D"/>
    <w:rsid w:val="00720B76"/>
    <w:rsid w:val="00746217"/>
    <w:rsid w:val="007475C0"/>
    <w:rsid w:val="007F257C"/>
    <w:rsid w:val="008037BA"/>
    <w:rsid w:val="00811EFB"/>
    <w:rsid w:val="00817CCC"/>
    <w:rsid w:val="0084256E"/>
    <w:rsid w:val="00843AA5"/>
    <w:rsid w:val="00881F61"/>
    <w:rsid w:val="008A0453"/>
    <w:rsid w:val="009029BE"/>
    <w:rsid w:val="00951177"/>
    <w:rsid w:val="0096318D"/>
    <w:rsid w:val="009747F7"/>
    <w:rsid w:val="0099475F"/>
    <w:rsid w:val="009A1521"/>
    <w:rsid w:val="009F729A"/>
    <w:rsid w:val="00A76534"/>
    <w:rsid w:val="00A85BEB"/>
    <w:rsid w:val="00AC63E7"/>
    <w:rsid w:val="00B21354"/>
    <w:rsid w:val="00B30C01"/>
    <w:rsid w:val="00B37DC8"/>
    <w:rsid w:val="00B52909"/>
    <w:rsid w:val="00B876CB"/>
    <w:rsid w:val="00BE6AA2"/>
    <w:rsid w:val="00BE76A2"/>
    <w:rsid w:val="00C0371D"/>
    <w:rsid w:val="00C05AA3"/>
    <w:rsid w:val="00C11FA1"/>
    <w:rsid w:val="00C576C1"/>
    <w:rsid w:val="00CC3A53"/>
    <w:rsid w:val="00CC5207"/>
    <w:rsid w:val="00D27655"/>
    <w:rsid w:val="00D47453"/>
    <w:rsid w:val="00D56ADA"/>
    <w:rsid w:val="00D870BB"/>
    <w:rsid w:val="00DB48B2"/>
    <w:rsid w:val="00DB70A8"/>
    <w:rsid w:val="00E06380"/>
    <w:rsid w:val="00E20C51"/>
    <w:rsid w:val="00E26B10"/>
    <w:rsid w:val="00E745DE"/>
    <w:rsid w:val="00EB38ED"/>
    <w:rsid w:val="00EB648A"/>
    <w:rsid w:val="00F00116"/>
    <w:rsid w:val="00F20904"/>
    <w:rsid w:val="00F35BB8"/>
    <w:rsid w:val="00F41F1D"/>
    <w:rsid w:val="00F6294A"/>
    <w:rsid w:val="00FA6018"/>
    <w:rsid w:val="00FB198A"/>
    <w:rsid w:val="00FB269F"/>
    <w:rsid w:val="00FB290D"/>
    <w:rsid w:val="00FF4E00"/>
    <w:rsid w:val="01728A33"/>
    <w:rsid w:val="082E9B9D"/>
    <w:rsid w:val="09FE07DA"/>
    <w:rsid w:val="0B8997D4"/>
    <w:rsid w:val="0D799F48"/>
    <w:rsid w:val="1271C256"/>
    <w:rsid w:val="27F73D4B"/>
    <w:rsid w:val="3253291A"/>
    <w:rsid w:val="4134310E"/>
    <w:rsid w:val="46694CA1"/>
    <w:rsid w:val="475B6CE2"/>
    <w:rsid w:val="51CD4122"/>
    <w:rsid w:val="58954434"/>
    <w:rsid w:val="59C14FA0"/>
    <w:rsid w:val="5E3B1EA0"/>
    <w:rsid w:val="6ADD859B"/>
    <w:rsid w:val="6F077DC0"/>
    <w:rsid w:val="73737A7C"/>
    <w:rsid w:val="75ECB8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Titolo1">
    <w:name w:val="heading 1"/>
    <w:basedOn w:val="Normale"/>
    <w:next w:val="Normale"/>
    <w:link w:val="Titolo1Carattere"/>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Titolo2">
    <w:name w:val="heading 2"/>
    <w:basedOn w:val="Normale"/>
    <w:next w:val="Normale"/>
    <w:link w:val="Titolo2Carattere"/>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Titolo3">
    <w:name w:val="heading 3"/>
    <w:basedOn w:val="Normale"/>
    <w:next w:val="Normale"/>
    <w:link w:val="Titolo3Carattere"/>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Titolo4">
    <w:name w:val="heading 4"/>
    <w:basedOn w:val="Normale"/>
    <w:next w:val="Normale"/>
    <w:link w:val="Titolo4Carattere"/>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Titolo5">
    <w:name w:val="heading 5"/>
    <w:basedOn w:val="Normale"/>
    <w:next w:val="Normale"/>
    <w:link w:val="Titolo5Carattere"/>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Titolo6">
    <w:name w:val="heading 6"/>
    <w:basedOn w:val="Normale"/>
    <w:next w:val="Normale"/>
    <w:link w:val="Titolo6Carattere"/>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Titolo7">
    <w:name w:val="heading 7"/>
    <w:basedOn w:val="Normale"/>
    <w:next w:val="Normale"/>
    <w:link w:val="Titolo7Carattere"/>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Titolo8">
    <w:name w:val="heading 8"/>
    <w:basedOn w:val="Normale"/>
    <w:next w:val="Normale"/>
    <w:link w:val="Titolo8Carattere"/>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Titolo9">
    <w:name w:val="heading 9"/>
    <w:basedOn w:val="Normale"/>
    <w:next w:val="Normale"/>
    <w:link w:val="Titolo9Carattere"/>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1Carattere" w:customStyle="1">
    <w:name w:val="Titolo 1 Carattere"/>
    <w:basedOn w:val="Carpredefinitoparagrafo"/>
    <w:link w:val="Titolo1"/>
    <w:uiPriority w:val="9"/>
    <w:rsid w:val="00D47453"/>
    <w:rPr>
      <w:rFonts w:ascii="Poppins" w:hAnsi="Poppins" w:eastAsiaTheme="majorEastAsia" w:cstheme="majorBidi"/>
      <w:b/>
      <w:color w:val="3E762A"/>
      <w:sz w:val="28"/>
      <w:szCs w:val="40"/>
      <w:lang w:val="fr-BE"/>
    </w:rPr>
  </w:style>
  <w:style w:type="character" w:styleId="Titolo2Carattere" w:customStyle="1">
    <w:name w:val="Titolo 2 Carattere"/>
    <w:basedOn w:val="Carpredefinitoparagrafo"/>
    <w:link w:val="Titolo2"/>
    <w:uiPriority w:val="9"/>
    <w:rsid w:val="00D47453"/>
    <w:rPr>
      <w:rFonts w:ascii="Poppins" w:hAnsi="Poppins" w:eastAsiaTheme="majorEastAsia" w:cstheme="majorBidi"/>
      <w:b/>
      <w:color w:val="3E762A"/>
      <w:kern w:val="0"/>
      <w:szCs w:val="26"/>
      <w:lang w:val="en-GB"/>
      <w14:ligatures w14:val="none"/>
    </w:rPr>
  </w:style>
  <w:style w:type="character" w:styleId="Titolo3Carattere" w:customStyle="1">
    <w:name w:val="Titolo 3 Carattere"/>
    <w:basedOn w:val="Carpredefinitoparagrafo"/>
    <w:link w:val="Titolo3"/>
    <w:uiPriority w:val="9"/>
    <w:rsid w:val="00D47453"/>
    <w:rPr>
      <w:rFonts w:ascii="Poppins" w:hAnsi="Poppins" w:eastAsiaTheme="majorEastAsia" w:cstheme="majorBidi"/>
      <w:b/>
      <w:color w:val="3E762A"/>
      <w:szCs w:val="28"/>
      <w:lang w:val="en-GB"/>
    </w:rPr>
  </w:style>
  <w:style w:type="character" w:styleId="Titolo4Carattere" w:customStyle="1">
    <w:name w:val="Titolo 4 Carattere"/>
    <w:basedOn w:val="Carpredefinitoparagrafo"/>
    <w:link w:val="Titolo4"/>
    <w:uiPriority w:val="9"/>
    <w:rsid w:val="00D47453"/>
    <w:rPr>
      <w:rFonts w:ascii="Poppins" w:hAnsi="Poppins" w:eastAsiaTheme="majorEastAsia" w:cstheme="majorBidi"/>
      <w:iCs/>
      <w:color w:val="3E762A"/>
      <w:lang w:val="fr-BE"/>
    </w:rPr>
  </w:style>
  <w:style w:type="character" w:styleId="Titolo5Carattere" w:customStyle="1">
    <w:name w:val="Titolo 5 Carattere"/>
    <w:basedOn w:val="Carpredefinitoparagrafo"/>
    <w:link w:val="Titolo5"/>
    <w:uiPriority w:val="9"/>
    <w:semiHidden/>
    <w:rsid w:val="00F00116"/>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00116"/>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00116"/>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00116"/>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00116"/>
    <w:rPr>
      <w:rFonts w:eastAsiaTheme="majorEastAsia" w:cstheme="majorBidi"/>
      <w:color w:val="272727" w:themeColor="text1" w:themeTint="D8"/>
    </w:rPr>
  </w:style>
  <w:style w:type="paragraph" w:styleId="Titolo">
    <w:name w:val="Title"/>
    <w:basedOn w:val="Normale"/>
    <w:next w:val="Normale"/>
    <w:link w:val="TitoloCarattere"/>
    <w:uiPriority w:val="10"/>
    <w:qFormat/>
    <w:rsid w:val="00F00116"/>
    <w:pPr>
      <w:spacing w:after="80" w:line="240" w:lineRule="auto"/>
      <w:contextualSpacing/>
    </w:pPr>
    <w:rPr>
      <w:rFonts w:asciiTheme="majorHAnsi" w:hAnsiTheme="majorHAnsi" w:eastAsiaTheme="majorEastAsia" w:cstheme="majorBidi"/>
      <w:spacing w:val="-10"/>
      <w:kern w:val="28"/>
      <w:sz w:val="56"/>
      <w:szCs w:val="56"/>
      <w14:ligatures w14:val="standardContextual"/>
    </w:rPr>
  </w:style>
  <w:style w:type="character" w:styleId="TitoloCarattere" w:customStyle="1">
    <w:name w:val="Titolo Carattere"/>
    <w:basedOn w:val="Carpredefinitoparagrafo"/>
    <w:link w:val="Titolo"/>
    <w:uiPriority w:val="10"/>
    <w:rsid w:val="00F00116"/>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styleId="SottotitoloCarattere" w:customStyle="1">
    <w:name w:val="Sottotitolo Carattere"/>
    <w:basedOn w:val="Carpredefinitoparagrafo"/>
    <w:link w:val="Sottotitolo"/>
    <w:uiPriority w:val="11"/>
    <w:rsid w:val="00F0011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styleId="CitazioneCarattere" w:customStyle="1">
    <w:name w:val="Citazione Carattere"/>
    <w:basedOn w:val="Carpredefinitoparagrafo"/>
    <w:link w:val="Citazione"/>
    <w:uiPriority w:val="29"/>
    <w:rsid w:val="00F00116"/>
    <w:rPr>
      <w:i/>
      <w:iCs/>
      <w:color w:val="404040" w:themeColor="text1" w:themeTint="BF"/>
    </w:rPr>
  </w:style>
  <w:style w:type="paragraph" w:styleId="Paragrafoelenco">
    <w:name w:val="List Paragraph"/>
    <w:basedOn w:val="Normale"/>
    <w:uiPriority w:val="34"/>
    <w:qFormat/>
    <w:rsid w:val="00F00116"/>
    <w:pPr>
      <w:spacing w:after="0" w:line="240" w:lineRule="auto"/>
      <w:ind w:left="720"/>
      <w:contextualSpacing/>
    </w:pPr>
    <w:rPr>
      <w:kern w:val="2"/>
      <w:sz w:val="24"/>
      <w:szCs w:val="24"/>
      <w14:ligatures w14:val="standardContextual"/>
    </w:rPr>
  </w:style>
  <w:style w:type="character" w:styleId="Enfasiintensa">
    <w:name w:val="Intense Emphasis"/>
    <w:basedOn w:val="Carpredefinitoparagrafo"/>
    <w:uiPriority w:val="21"/>
    <w:qFormat/>
    <w:rsid w:val="00F00116"/>
    <w:rPr>
      <w:i/>
      <w:iCs/>
      <w:color w:val="0F4761" w:themeColor="accent1" w:themeShade="BF"/>
    </w:rPr>
  </w:style>
  <w:style w:type="paragraph" w:styleId="Citazioneintensa">
    <w:name w:val="Intense Quote"/>
    <w:basedOn w:val="Normale"/>
    <w:next w:val="Normale"/>
    <w:link w:val="CitazioneintensaCarattere"/>
    <w:uiPriority w:val="30"/>
    <w:qFormat/>
    <w:rsid w:val="00F00116"/>
    <w:pPr>
      <w:pBdr>
        <w:top w:val="single" w:color="0F4761" w:themeColor="accent1" w:themeShade="BF" w:sz="4" w:space="10"/>
        <w:bottom w:val="single" w:color="0F4761" w:themeColor="accent1" w:themeShade="BF" w:sz="4" w:space="10"/>
      </w:pBdr>
      <w:spacing w:before="360" w:after="360" w:line="240" w:lineRule="auto"/>
      <w:ind w:left="864" w:right="864"/>
      <w:jc w:val="center"/>
    </w:pPr>
    <w:rPr>
      <w:i/>
      <w:iCs/>
      <w:color w:val="0F4761" w:themeColor="accent1" w:themeShade="BF"/>
      <w:kern w:val="2"/>
      <w:sz w:val="24"/>
      <w:szCs w:val="24"/>
      <w14:ligatures w14:val="standardContextual"/>
    </w:rPr>
  </w:style>
  <w:style w:type="character" w:styleId="CitazioneintensaCarattere" w:customStyle="1">
    <w:name w:val="Citazione intensa Carattere"/>
    <w:basedOn w:val="Carpredefinitoparagrafo"/>
    <w:link w:val="Citazioneintensa"/>
    <w:uiPriority w:val="30"/>
    <w:rsid w:val="00F00116"/>
    <w:rPr>
      <w:i/>
      <w:iCs/>
      <w:color w:val="0F4761" w:themeColor="accent1" w:themeShade="BF"/>
    </w:rPr>
  </w:style>
  <w:style w:type="character" w:styleId="Riferimentointenso">
    <w:name w:val="Intense Reference"/>
    <w:basedOn w:val="Carpredefinitoparagrafo"/>
    <w:uiPriority w:val="32"/>
    <w:qFormat/>
    <w:rsid w:val="00F00116"/>
    <w:rPr>
      <w:b/>
      <w:bCs/>
      <w:smallCaps/>
      <w:color w:val="0F4761" w:themeColor="accent1" w:themeShade="BF"/>
      <w:spacing w:val="5"/>
    </w:rPr>
  </w:style>
  <w:style w:type="paragraph" w:styleId="Default" w:customStyle="1">
    <w:name w:val="Default"/>
    <w:rsid w:val="00F00116"/>
    <w:pPr>
      <w:autoSpaceDE w:val="0"/>
      <w:autoSpaceDN w:val="0"/>
      <w:adjustRightInd w:val="0"/>
    </w:pPr>
    <w:rPr>
      <w:rFonts w:ascii="Calibri" w:hAnsi="Calibri" w:cs="Calibri"/>
      <w:color w:val="000000"/>
      <w:kern w:val="0"/>
      <w:lang w:val="fr-BE"/>
      <w14:ligatures w14:val="none"/>
    </w:rPr>
  </w:style>
  <w:style w:type="paragraph" w:styleId="Intestazione">
    <w:name w:val="header"/>
    <w:basedOn w:val="Normale"/>
    <w:link w:val="IntestazioneCarattere"/>
    <w:uiPriority w:val="99"/>
    <w:unhideWhenUsed/>
    <w:rsid w:val="00F00116"/>
    <w:pPr>
      <w:tabs>
        <w:tab w:val="center" w:pos="4536"/>
        <w:tab w:val="right" w:pos="9072"/>
      </w:tabs>
      <w:spacing w:after="0" w:line="240" w:lineRule="auto"/>
    </w:pPr>
  </w:style>
  <w:style w:type="character" w:styleId="IntestazioneCarattere" w:customStyle="1">
    <w:name w:val="Intestazione Carattere"/>
    <w:basedOn w:val="Carpredefinitoparagrafo"/>
    <w:link w:val="Intestazione"/>
    <w:uiPriority w:val="99"/>
    <w:rsid w:val="00F00116"/>
    <w:rPr>
      <w:kern w:val="0"/>
      <w:sz w:val="22"/>
      <w:szCs w:val="22"/>
      <w:lang w:val="fr-BE"/>
      <w14:ligatures w14:val="none"/>
    </w:rPr>
  </w:style>
  <w:style w:type="paragraph" w:styleId="Pidipagina">
    <w:name w:val="footer"/>
    <w:basedOn w:val="Normale"/>
    <w:link w:val="PidipaginaCarattere"/>
    <w:uiPriority w:val="99"/>
    <w:unhideWhenUsed/>
    <w:rsid w:val="00F00116"/>
    <w:pPr>
      <w:tabs>
        <w:tab w:val="center" w:pos="4536"/>
        <w:tab w:val="right" w:pos="9072"/>
      </w:tabs>
      <w:spacing w:after="0" w:line="240" w:lineRule="auto"/>
    </w:pPr>
  </w:style>
  <w:style w:type="character" w:styleId="PidipaginaCarattere" w:customStyle="1">
    <w:name w:val="Piè di pagina Carattere"/>
    <w:basedOn w:val="Carpredefinitoparagrafo"/>
    <w:link w:val="Pidipagina"/>
    <w:uiPriority w:val="99"/>
    <w:rsid w:val="00F00116"/>
    <w:rPr>
      <w:kern w:val="0"/>
      <w:sz w:val="22"/>
      <w:szCs w:val="22"/>
      <w:lang w:val="fr-BE"/>
      <w14:ligatures w14:val="none"/>
    </w:rPr>
  </w:style>
  <w:style w:type="table" w:styleId="Grigliatabella">
    <w:name w:val="Table Grid"/>
    <w:basedOn w:val="Tabellanormale"/>
    <w:uiPriority w:val="59"/>
    <w:rsid w:val="00F00116"/>
    <w:rPr>
      <w:kern w:val="0"/>
      <w:sz w:val="22"/>
      <w:szCs w:val="22"/>
      <w:lang w:val="fr-BE"/>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umeropagina">
    <w:name w:val="page number"/>
    <w:basedOn w:val="Carpredefinitoparagrafo"/>
    <w:uiPriority w:val="99"/>
    <w:semiHidden/>
    <w:unhideWhenUsed/>
    <w:rsid w:val="00F00116"/>
  </w:style>
  <w:style w:type="paragraph" w:styleId="Titolosommario">
    <w:name w:val="TOC Heading"/>
    <w:basedOn w:val="Titolo1"/>
    <w:next w:val="Normale"/>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Collegamentoipertestuale">
    <w:name w:val="Hyperlink"/>
    <w:basedOn w:val="Carpredefinitoparagrafo"/>
    <w:uiPriority w:val="99"/>
    <w:unhideWhenUsed/>
    <w:rsid w:val="00F00116"/>
    <w:rPr>
      <w:color w:val="467886" w:themeColor="hyperlink"/>
      <w:u w:val="single"/>
    </w:rPr>
  </w:style>
  <w:style w:type="paragraph" w:styleId="Sommario1">
    <w:name w:val="toc 1"/>
    <w:basedOn w:val="Normale"/>
    <w:next w:val="Normale"/>
    <w:autoRedefine/>
    <w:uiPriority w:val="39"/>
    <w:unhideWhenUsed/>
    <w:rsid w:val="00BE76A2"/>
    <w:pPr>
      <w:spacing w:after="0"/>
    </w:pPr>
    <w:rPr>
      <w:b/>
      <w:bCs/>
      <w:i/>
      <w:iCs/>
      <w:sz w:val="24"/>
      <w:szCs w:val="24"/>
    </w:rPr>
  </w:style>
  <w:style w:type="paragraph" w:styleId="Sommario2">
    <w:name w:val="toc 2"/>
    <w:basedOn w:val="Normale"/>
    <w:next w:val="Normale"/>
    <w:autoRedefine/>
    <w:uiPriority w:val="39"/>
    <w:unhideWhenUsed/>
    <w:rsid w:val="00F00116"/>
    <w:pPr>
      <w:spacing w:after="0"/>
      <w:ind w:left="220"/>
    </w:pPr>
    <w:rPr>
      <w:b/>
      <w:bCs/>
    </w:rPr>
  </w:style>
  <w:style w:type="paragraph" w:styleId="Sommario3">
    <w:name w:val="toc 3"/>
    <w:basedOn w:val="Normale"/>
    <w:next w:val="Normale"/>
    <w:autoRedefine/>
    <w:uiPriority w:val="39"/>
    <w:unhideWhenUsed/>
    <w:rsid w:val="00F00116"/>
    <w:pPr>
      <w:spacing w:after="0"/>
      <w:ind w:left="440"/>
    </w:pPr>
    <w:rPr>
      <w:sz w:val="20"/>
      <w:szCs w:val="20"/>
    </w:rPr>
  </w:style>
  <w:style w:type="paragraph" w:styleId="Sommario4">
    <w:name w:val="toc 4"/>
    <w:basedOn w:val="Normale"/>
    <w:next w:val="Normale"/>
    <w:autoRedefine/>
    <w:uiPriority w:val="39"/>
    <w:semiHidden/>
    <w:unhideWhenUsed/>
    <w:rsid w:val="00720B76"/>
    <w:pPr>
      <w:spacing w:after="0"/>
      <w:ind w:left="660"/>
    </w:pPr>
    <w:rPr>
      <w:sz w:val="20"/>
      <w:szCs w:val="20"/>
    </w:rPr>
  </w:style>
  <w:style w:type="paragraph" w:styleId="Sommario5">
    <w:name w:val="toc 5"/>
    <w:basedOn w:val="Normale"/>
    <w:next w:val="Normale"/>
    <w:autoRedefine/>
    <w:uiPriority w:val="39"/>
    <w:semiHidden/>
    <w:unhideWhenUsed/>
    <w:rsid w:val="00720B76"/>
    <w:pPr>
      <w:spacing w:after="0"/>
      <w:ind w:left="880"/>
    </w:pPr>
    <w:rPr>
      <w:sz w:val="20"/>
      <w:szCs w:val="20"/>
    </w:rPr>
  </w:style>
  <w:style w:type="paragraph" w:styleId="Sommario6">
    <w:name w:val="toc 6"/>
    <w:basedOn w:val="Normale"/>
    <w:next w:val="Normale"/>
    <w:autoRedefine/>
    <w:uiPriority w:val="39"/>
    <w:semiHidden/>
    <w:unhideWhenUsed/>
    <w:rsid w:val="00720B76"/>
    <w:pPr>
      <w:spacing w:after="0"/>
      <w:ind w:left="1100"/>
    </w:pPr>
    <w:rPr>
      <w:sz w:val="20"/>
      <w:szCs w:val="20"/>
    </w:rPr>
  </w:style>
  <w:style w:type="paragraph" w:styleId="Sommario7">
    <w:name w:val="toc 7"/>
    <w:basedOn w:val="Normale"/>
    <w:next w:val="Normale"/>
    <w:autoRedefine/>
    <w:uiPriority w:val="39"/>
    <w:semiHidden/>
    <w:unhideWhenUsed/>
    <w:rsid w:val="00720B76"/>
    <w:pPr>
      <w:spacing w:after="0"/>
      <w:ind w:left="1320"/>
    </w:pPr>
    <w:rPr>
      <w:sz w:val="20"/>
      <w:szCs w:val="20"/>
    </w:rPr>
  </w:style>
  <w:style w:type="paragraph" w:styleId="Sommario8">
    <w:name w:val="toc 8"/>
    <w:basedOn w:val="Normale"/>
    <w:next w:val="Normale"/>
    <w:autoRedefine/>
    <w:uiPriority w:val="39"/>
    <w:semiHidden/>
    <w:unhideWhenUsed/>
    <w:rsid w:val="00720B76"/>
    <w:pPr>
      <w:spacing w:after="0"/>
      <w:ind w:left="1540"/>
    </w:pPr>
    <w:rPr>
      <w:sz w:val="20"/>
      <w:szCs w:val="20"/>
    </w:rPr>
  </w:style>
  <w:style w:type="paragraph" w:styleId="Sommario9">
    <w:name w:val="toc 9"/>
    <w:basedOn w:val="Normale"/>
    <w:next w:val="Normale"/>
    <w:autoRedefine/>
    <w:uiPriority w:val="39"/>
    <w:semiHidden/>
    <w:unhideWhenUsed/>
    <w:rsid w:val="00720B76"/>
    <w:pPr>
      <w:spacing w:after="0"/>
      <w:ind w:left="1760"/>
    </w:pPr>
    <w:rPr>
      <w:sz w:val="20"/>
      <w:szCs w:val="20"/>
    </w:rPr>
  </w:style>
  <w:style w:type="paragraph" w:styleId="Nessunaspaziatura">
    <w:name w:val="No Spacing"/>
    <w:uiPriority w:val="1"/>
    <w:qFormat/>
    <w:rsid w:val="00D870BB"/>
    <w:rPr>
      <w:kern w:val="0"/>
      <w:sz w:val="22"/>
      <w:szCs w:val="22"/>
      <w:lang w:val="fr-BE"/>
      <w14:ligatures w14:val="none"/>
    </w:rPr>
  </w:style>
  <w:style w:type="character" w:styleId="Menzionenonrisolta">
    <w:name w:val="Unresolved Mention"/>
    <w:basedOn w:val="Carpredefinitoparagrafo"/>
    <w:uiPriority w:val="99"/>
    <w:semiHidden/>
    <w:unhideWhenUsed/>
    <w:rsid w:val="00042A65"/>
    <w:rPr>
      <w:color w:val="605E5C"/>
      <w:shd w:val="clear" w:color="auto" w:fill="E1DFDD"/>
    </w:rPr>
  </w:style>
  <w:style w:type="character" w:styleId="Testosegnaposto">
    <w:name w:val="Placeholder Text"/>
    <w:basedOn w:val="Carpredefinitoparagrafo"/>
    <w:uiPriority w:val="99"/>
    <w:semiHidden/>
    <w:rsid w:val="00706B4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jpg"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theme" Target="theme/theme1.xml" Id="rId14" /></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CAMPORESI Federico</dc:creator>
  <keywords/>
  <dc:description/>
  <lastModifiedBy>Sara Belloi</lastModifiedBy>
  <revision>3</revision>
  <dcterms:created xsi:type="dcterms:W3CDTF">2025-11-06T20:25:00.0000000Z</dcterms:created>
  <dcterms:modified xsi:type="dcterms:W3CDTF">2025-12-18T13:41:56.8598579Z</dcterms:modified>
</coreProperties>
</file>